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35E9EE91" w:rsidR="00DD592E" w:rsidRDefault="00694453" w:rsidP="00DD592E">
      <w:bookmarkStart w:id="0" w:name="_GoBack"/>
      <w:bookmarkEnd w:id="0"/>
      <w:r w:rsidRPr="00522CB8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16F0AEC" wp14:editId="65301F94">
            <wp:simplePos x="0" y="0"/>
            <wp:positionH relativeFrom="column">
              <wp:posOffset>4429328</wp:posOffset>
            </wp:positionH>
            <wp:positionV relativeFrom="paragraph">
              <wp:posOffset>6715</wp:posOffset>
            </wp:positionV>
            <wp:extent cx="1485900" cy="638175"/>
            <wp:effectExtent l="19050" t="0" r="0" b="0"/>
            <wp:wrapSquare wrapText="bothSides"/>
            <wp:docPr id="2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5C87FCA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t xml:space="preserve">   </w:t>
      </w:r>
    </w:p>
    <w:p w14:paraId="15AC58DE" w14:textId="7FE34149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159DC561" w14:textId="77373386" w:rsidR="00A4310F" w:rsidRDefault="00DD592E" w:rsidP="00A4310F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</w:t>
      </w:r>
      <w:r w:rsidR="00A4310F">
        <w:rPr>
          <w:rFonts w:ascii="Arial" w:hAnsi="Arial" w:cs="Arial"/>
          <w:b/>
          <w:bCs/>
          <w:sz w:val="22"/>
          <w:szCs w:val="22"/>
        </w:rPr>
        <w:t>nce</w:t>
      </w:r>
    </w:p>
    <w:p w14:paraId="673ADD88" w14:textId="08BA77A6" w:rsidR="00142C30" w:rsidRPr="00A4310F" w:rsidRDefault="007D590E" w:rsidP="003466B1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January 7,2019</w:t>
      </w:r>
    </w:p>
    <w:p w14:paraId="194AF27E" w14:textId="6B459919" w:rsidR="006C0872" w:rsidRPr="00BE51B7" w:rsidRDefault="006C0872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</w:p>
    <w:p w14:paraId="701E0E8B" w14:textId="77777777" w:rsidR="006C0872" w:rsidRPr="00BE51B7" w:rsidRDefault="006C0872" w:rsidP="006C08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1B7">
        <w:rPr>
          <w:rFonts w:ascii="Times New Roman" w:eastAsia="Times New Roman" w:hAnsi="Times New Roman"/>
          <w:b/>
          <w:sz w:val="24"/>
          <w:szCs w:val="24"/>
          <w:u w:val="single"/>
        </w:rPr>
        <w:t>Present</w:t>
      </w:r>
      <w:r w:rsidRPr="00BE51B7">
        <w:rPr>
          <w:rFonts w:ascii="Times New Roman" w:eastAsia="Times New Roman" w:hAnsi="Times New Roman"/>
          <w:sz w:val="24"/>
          <w:szCs w:val="24"/>
        </w:rPr>
        <w:t>:</w:t>
      </w:r>
      <w:r w:rsidRPr="00BE51B7">
        <w:rPr>
          <w:rFonts w:ascii="Times New Roman" w:eastAsia="Times New Roman" w:hAnsi="Times New Roman"/>
          <w:sz w:val="24"/>
          <w:szCs w:val="24"/>
        </w:rPr>
        <w:tab/>
      </w:r>
    </w:p>
    <w:p w14:paraId="2EEEF844" w14:textId="77777777" w:rsidR="00495D7E" w:rsidRDefault="00495D7E" w:rsidP="00495D7E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Larry Sheffield – Inertech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larrysheffield@inertech.com</w:t>
        </w:r>
      </w:hyperlink>
    </w:p>
    <w:p w14:paraId="007EFD99" w14:textId="77777777" w:rsidR="006D1876" w:rsidRPr="00495D7E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95D7E">
        <w:rPr>
          <w:rFonts w:ascii="Times New Roman" w:hAnsi="Times New Roman"/>
          <w:sz w:val="24"/>
          <w:szCs w:val="24"/>
          <w:lang w:val="es-ES"/>
        </w:rPr>
        <w:t>Hans Dekker – A.W. Chesterton</w:t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hyperlink r:id="rId14" w:history="1">
        <w:r w:rsidRPr="00495D7E">
          <w:rPr>
            <w:rStyle w:val="Hyperlink"/>
            <w:rFonts w:ascii="Times New Roman" w:hAnsi="Times New Roman"/>
            <w:sz w:val="24"/>
            <w:szCs w:val="24"/>
            <w:lang w:val="es-ES"/>
          </w:rPr>
          <w:t>hans.dekker@chesterton.com</w:t>
        </w:r>
      </w:hyperlink>
      <w:r w:rsidRPr="00495D7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</w:p>
    <w:p w14:paraId="12C0D8E1" w14:textId="77777777" w:rsidR="006D1876" w:rsidRPr="007A6A45" w:rsidRDefault="006D1876" w:rsidP="006D1876">
      <w:p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  <w:lang w:val="es-ES"/>
        </w:rPr>
      </w:pPr>
      <w:r w:rsidRPr="007A6A45">
        <w:rPr>
          <w:rFonts w:ascii="Times New Roman" w:hAnsi="Times New Roman"/>
          <w:sz w:val="24"/>
          <w:szCs w:val="24"/>
          <w:lang w:val="es-ES"/>
        </w:rPr>
        <w:t xml:space="preserve">Antonio Morales 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7A6A4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15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technology@empak.com.mx</w:t>
        </w:r>
      </w:hyperlink>
    </w:p>
    <w:p w14:paraId="5F1CD096" w14:textId="77777777" w:rsidR="006D1876" w:rsidRPr="007A7DAC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7A7DAC">
        <w:rPr>
          <w:rFonts w:ascii="Times New Roman" w:hAnsi="Times New Roman"/>
          <w:sz w:val="24"/>
          <w:szCs w:val="24"/>
          <w:lang w:val="es-ES"/>
        </w:rPr>
        <w:t>Ron Frisard - A.W. Chesterton</w:t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r w:rsidRPr="007A7DAC">
        <w:rPr>
          <w:rFonts w:ascii="Times New Roman" w:hAnsi="Times New Roman"/>
          <w:sz w:val="24"/>
          <w:szCs w:val="24"/>
          <w:lang w:val="es-ES"/>
        </w:rPr>
        <w:tab/>
      </w:r>
      <w:hyperlink r:id="rId16" w:history="1">
        <w:r w:rsidRPr="007A7DAC">
          <w:rPr>
            <w:rStyle w:val="Hyperlink"/>
            <w:rFonts w:ascii="Times New Roman" w:hAnsi="Times New Roman"/>
            <w:sz w:val="24"/>
            <w:szCs w:val="24"/>
            <w:lang w:val="es-ES"/>
          </w:rPr>
          <w:t>Ron.Frisard@chesterton.com</w:t>
        </w:r>
      </w:hyperlink>
      <w:r w:rsidRPr="007A7DAC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4A61981D" w14:textId="77777777" w:rsidR="006D1876" w:rsidRPr="00C21A21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Morton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John.Morton@johncrane.co.uk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38E35DE" w14:textId="77777777" w:rsidR="006D1876" w:rsidRPr="00D352A9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2A9">
        <w:rPr>
          <w:rFonts w:ascii="Times New Roman" w:hAnsi="Times New Roman"/>
          <w:sz w:val="24"/>
          <w:szCs w:val="24"/>
        </w:rPr>
        <w:t>David Mitchell – ESA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daemitch@btinternet.com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F16F949" w14:textId="77777777" w:rsidR="006D1876" w:rsidRPr="005C0187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0187">
        <w:rPr>
          <w:rFonts w:ascii="Times New Roman" w:hAnsi="Times New Roman"/>
          <w:sz w:val="24"/>
          <w:szCs w:val="24"/>
          <w:lang w:val="es-ES"/>
        </w:rPr>
        <w:t xml:space="preserve">Patricia Pichardo –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5C0187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19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desarotecno@empak.com.mx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5FFCA5DF" w14:textId="77777777" w:rsidR="006D1876" w:rsidRDefault="006D1876" w:rsidP="006D1876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Boss - </w:t>
      </w:r>
      <w:r w:rsidRPr="00B97DCF">
        <w:rPr>
          <w:rFonts w:ascii="Times New Roman" w:hAnsi="Times New Roman"/>
          <w:sz w:val="24"/>
          <w:szCs w:val="24"/>
        </w:rPr>
        <w:t>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chris.boss@garlock.com</w:t>
        </w:r>
      </w:hyperlink>
    </w:p>
    <w:p w14:paraId="611AC3D0" w14:textId="77777777" w:rsidR="006D1876" w:rsidRPr="00823AE9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Ralf </w:t>
      </w:r>
      <w:r w:rsidRPr="00D352A9">
        <w:rPr>
          <w:rFonts w:ascii="Times New Roman" w:hAnsi="Times New Roman"/>
          <w:sz w:val="24"/>
          <w:szCs w:val="24"/>
        </w:rPr>
        <w:t xml:space="preserve">Vogel – Burgmann Packing 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1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ralf.vogel@burgmannpackings.ie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</w:p>
    <w:p w14:paraId="6A9F4146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Mandy Wittenberg – W.L. Gore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22" w:history="1">
        <w:r w:rsidRPr="00D73C4F">
          <w:rPr>
            <w:rStyle w:val="Hyperlink"/>
            <w:rFonts w:ascii="Times New Roman" w:hAnsi="Times New Roman"/>
            <w:sz w:val="24"/>
            <w:szCs w:val="24"/>
            <w:lang w:val="es-ES"/>
          </w:rPr>
          <w:t>mwittenb@wlgore.com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FD5C943" w14:textId="3BC9B4E5" w:rsidR="002E2F59" w:rsidRPr="006D1876" w:rsidRDefault="006D1876" w:rsidP="00DF065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Greg Cole – A.W. Chesterton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3" w:history="1">
        <w:r w:rsidRPr="00EE2364">
          <w:rPr>
            <w:rStyle w:val="Hyperlink"/>
            <w:rFonts w:ascii="Times New Roman" w:hAnsi="Times New Roman"/>
            <w:sz w:val="24"/>
            <w:szCs w:val="24"/>
          </w:rPr>
          <w:t>greg.cole@chesterton.com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87A19B" w14:textId="4B4DA131" w:rsidR="007E7C49" w:rsidRPr="008E6CE2" w:rsidRDefault="007E7C49" w:rsidP="007E7C49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8E6CE2">
        <w:rPr>
          <w:rFonts w:ascii="Times New Roman" w:hAnsi="Times New Roman"/>
          <w:sz w:val="24"/>
          <w:szCs w:val="24"/>
          <w:lang w:val="fr-FR"/>
        </w:rPr>
        <w:t>Henri Azibert - FSA</w:t>
      </w:r>
      <w:r w:rsidRPr="008E6CE2">
        <w:rPr>
          <w:rFonts w:ascii="Times New Roman" w:hAnsi="Times New Roman"/>
          <w:sz w:val="24"/>
          <w:szCs w:val="24"/>
          <w:lang w:val="fr-FR"/>
        </w:rPr>
        <w:tab/>
      </w:r>
      <w:r w:rsidRPr="008E6CE2">
        <w:rPr>
          <w:rFonts w:ascii="Times New Roman" w:hAnsi="Times New Roman"/>
          <w:sz w:val="24"/>
          <w:szCs w:val="24"/>
          <w:lang w:val="fr-FR"/>
        </w:rPr>
        <w:tab/>
        <w:t>(603) 475-4335</w:t>
      </w:r>
      <w:r w:rsidRPr="008E6CE2">
        <w:rPr>
          <w:rFonts w:ascii="Times New Roman" w:hAnsi="Times New Roman"/>
          <w:sz w:val="24"/>
          <w:szCs w:val="24"/>
          <w:lang w:val="fr-FR"/>
        </w:rPr>
        <w:tab/>
      </w:r>
      <w:r w:rsidR="00605310" w:rsidRPr="008E6CE2">
        <w:rPr>
          <w:rFonts w:ascii="Times New Roman" w:hAnsi="Times New Roman"/>
          <w:sz w:val="24"/>
          <w:szCs w:val="24"/>
          <w:lang w:val="fr-FR"/>
        </w:rPr>
        <w:tab/>
      </w:r>
      <w:r w:rsidR="00605310" w:rsidRPr="008E6CE2">
        <w:rPr>
          <w:rFonts w:ascii="Times New Roman" w:hAnsi="Times New Roman"/>
          <w:sz w:val="24"/>
          <w:szCs w:val="24"/>
          <w:lang w:val="fr-FR"/>
        </w:rPr>
        <w:tab/>
      </w:r>
      <w:hyperlink r:id="rId24" w:history="1">
        <w:r w:rsidR="00605310" w:rsidRPr="008E6CE2">
          <w:rPr>
            <w:rStyle w:val="Hyperlink"/>
            <w:rFonts w:ascii="Times New Roman" w:hAnsi="Times New Roman"/>
            <w:sz w:val="24"/>
            <w:szCs w:val="24"/>
            <w:lang w:val="fr-FR"/>
          </w:rPr>
          <w:t>henri@fluidsealing.com</w:t>
        </w:r>
      </w:hyperlink>
    </w:p>
    <w:p w14:paraId="184510E5" w14:textId="77777777" w:rsidR="00BC1C84" w:rsidRPr="008E6CE2" w:rsidRDefault="00BC1C84" w:rsidP="002D2EDD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14:paraId="3962A5AE" w14:textId="77777777" w:rsidR="00D00A3E" w:rsidRPr="001E23D4" w:rsidRDefault="006C0872" w:rsidP="00D00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3D4">
        <w:rPr>
          <w:rFonts w:ascii="Times New Roman" w:hAnsi="Times New Roman"/>
          <w:b/>
          <w:sz w:val="24"/>
          <w:szCs w:val="24"/>
          <w:u w:val="single"/>
        </w:rPr>
        <w:t>Absent</w:t>
      </w:r>
      <w:r w:rsidRPr="001E23D4">
        <w:rPr>
          <w:rFonts w:ascii="Times New Roman" w:hAnsi="Times New Roman"/>
          <w:b/>
          <w:sz w:val="24"/>
          <w:szCs w:val="24"/>
        </w:rPr>
        <w:t>:</w:t>
      </w:r>
      <w:r w:rsidR="00E80883" w:rsidRPr="001E23D4">
        <w:rPr>
          <w:rFonts w:ascii="Times New Roman" w:hAnsi="Times New Roman"/>
          <w:sz w:val="24"/>
          <w:szCs w:val="24"/>
        </w:rPr>
        <w:t xml:space="preserve"> </w:t>
      </w:r>
    </w:p>
    <w:p w14:paraId="54B2BC4A" w14:textId="77777777" w:rsidR="002E2F59" w:rsidRDefault="002E2F59" w:rsidP="002E2F59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Kupin – 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5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mike.kupin@garlock.com</w:t>
        </w:r>
      </w:hyperlink>
    </w:p>
    <w:p w14:paraId="6306D2AD" w14:textId="77777777" w:rsidR="006D1876" w:rsidRPr="00D00A3E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Finnegan – New England Braiding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Linda@anti-keystone.com</w:t>
        </w:r>
      </w:hyperlink>
    </w:p>
    <w:p w14:paraId="17CD1423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Edwin Scott – 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david.edwinscott@europeansealing.com</w:t>
        </w:r>
      </w:hyperlink>
    </w:p>
    <w:p w14:paraId="318A3BA9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0D1">
        <w:rPr>
          <w:rFonts w:ascii="Times New Roman" w:hAnsi="Times New Roman"/>
          <w:sz w:val="24"/>
          <w:szCs w:val="24"/>
        </w:rPr>
        <w:t xml:space="preserve">Jim Drago - Garlock Sealing Technologies </w:t>
      </w:r>
      <w:r w:rsidRPr="00957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jim.drago@garlock.com</w:t>
        </w:r>
      </w:hyperlink>
    </w:p>
    <w:p w14:paraId="1F1F9E09" w14:textId="77777777" w:rsidR="006D1876" w:rsidRPr="00495D7E" w:rsidRDefault="006D1876" w:rsidP="006D1876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lang w:val="es-ES"/>
        </w:rPr>
      </w:pPr>
      <w:r w:rsidRPr="00495D7E">
        <w:rPr>
          <w:rFonts w:ascii="Times New Roman" w:hAnsi="Times New Roman"/>
          <w:sz w:val="24"/>
          <w:szCs w:val="24"/>
          <w:lang w:val="es-ES"/>
        </w:rPr>
        <w:t>Martin Coulthard – James Walker</w:t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hyperlink r:id="rId29" w:history="1">
        <w:r w:rsidRPr="00495D7E">
          <w:rPr>
            <w:rStyle w:val="Hyperlink"/>
            <w:rFonts w:ascii="Times New Roman" w:hAnsi="Times New Roman"/>
            <w:sz w:val="24"/>
            <w:szCs w:val="24"/>
            <w:lang w:val="es-ES"/>
          </w:rPr>
          <w:t>martin.coulthard@jameswalker.biz</w:t>
        </w:r>
      </w:hyperlink>
    </w:p>
    <w:p w14:paraId="1AFE785E" w14:textId="77777777" w:rsidR="006D1876" w:rsidRPr="00495D7E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495D7E">
        <w:rPr>
          <w:rFonts w:ascii="Times New Roman" w:hAnsi="Times New Roman"/>
          <w:sz w:val="24"/>
          <w:szCs w:val="24"/>
          <w:lang w:val="es-ES"/>
        </w:rPr>
        <w:t>Jakub Marczyk – James Walker</w:t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r w:rsidRPr="00495D7E">
        <w:rPr>
          <w:rFonts w:ascii="Times New Roman" w:hAnsi="Times New Roman"/>
          <w:sz w:val="24"/>
          <w:szCs w:val="24"/>
          <w:lang w:val="es-ES"/>
        </w:rPr>
        <w:tab/>
      </w:r>
      <w:hyperlink r:id="rId30" w:history="1">
        <w:r w:rsidRPr="00495D7E">
          <w:rPr>
            <w:rStyle w:val="Hyperlink"/>
            <w:rFonts w:ascii="Times New Roman" w:hAnsi="Times New Roman"/>
            <w:sz w:val="24"/>
            <w:szCs w:val="24"/>
            <w:lang w:val="es-ES"/>
          </w:rPr>
          <w:t>jakub.marczyk@jameswalker.biz</w:t>
        </w:r>
      </w:hyperlink>
      <w:r w:rsidRPr="00495D7E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2F5C715C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Raty – Slade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1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graty@slade-inc.com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875ADA4" w14:textId="77777777" w:rsidR="006D1876" w:rsidRPr="00C843BC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43BC">
        <w:rPr>
          <w:rFonts w:ascii="Times New Roman" w:hAnsi="Times New Roman"/>
          <w:sz w:val="24"/>
          <w:szCs w:val="24"/>
        </w:rPr>
        <w:t>Mark Richardson – James Walker</w:t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hyperlink r:id="rId32" w:history="1">
        <w:r w:rsidRPr="00C843BC">
          <w:rPr>
            <w:rStyle w:val="Hyperlink"/>
            <w:rFonts w:ascii="Times New Roman" w:hAnsi="Times New Roman"/>
            <w:sz w:val="24"/>
            <w:szCs w:val="24"/>
          </w:rPr>
          <w:t>mark.richardson@jameswalker.biz</w:t>
        </w:r>
      </w:hyperlink>
    </w:p>
    <w:p w14:paraId="2593308A" w14:textId="77777777" w:rsidR="006D1876" w:rsidRPr="002D2EDD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DD">
        <w:rPr>
          <w:rFonts w:ascii="Times New Roman" w:hAnsi="Times New Roman"/>
          <w:sz w:val="24"/>
          <w:szCs w:val="24"/>
        </w:rPr>
        <w:t>Lee Gillette – WL Gore</w:t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lgillett@wlgore.com</w:t>
        </w:r>
      </w:hyperlink>
      <w:r w:rsidRPr="002D2EDD">
        <w:rPr>
          <w:rFonts w:ascii="Times New Roman" w:hAnsi="Times New Roman"/>
          <w:sz w:val="24"/>
          <w:szCs w:val="24"/>
        </w:rPr>
        <w:t xml:space="preserve"> </w:t>
      </w:r>
    </w:p>
    <w:p w14:paraId="1AB9EE4F" w14:textId="77777777" w:rsidR="006D1876" w:rsidRPr="00A06982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S.A</w:t>
      </w:r>
      <w:r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4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9F80DCF" w14:textId="77777777" w:rsidR="006D1876" w:rsidRPr="009E3932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9E3932">
        <w:rPr>
          <w:rFonts w:ascii="Times New Roman" w:hAnsi="Times New Roman"/>
          <w:sz w:val="24"/>
          <w:szCs w:val="24"/>
          <w:lang w:val="es-ES"/>
        </w:rPr>
        <w:t xml:space="preserve">Mark Neal – ESA </w:t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5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markneal@europeansealing.com</w:t>
        </w:r>
      </w:hyperlink>
    </w:p>
    <w:p w14:paraId="0A50314F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Jessup – EGC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thomjessup@egc-ent.com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65A8B76" w14:textId="77777777" w:rsidR="006D1876" w:rsidRPr="00502739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739">
        <w:rPr>
          <w:rFonts w:ascii="Times New Roman" w:hAnsi="Times New Roman"/>
          <w:sz w:val="24"/>
          <w:szCs w:val="24"/>
        </w:rPr>
        <w:t>Michael Hamoy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Michael.Hamoy@johncrane.com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AA52588" w14:textId="77777777" w:rsidR="006D1876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Lewis Geoffrey – Dupont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Geoff.Lewis@dupont.com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7C9D8907" w14:textId="77777777" w:rsidR="006D1876" w:rsidRPr="004829FE" w:rsidRDefault="006D1876" w:rsidP="006D1876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829FE">
        <w:rPr>
          <w:rFonts w:ascii="Times New Roman" w:hAnsi="Times New Roman"/>
          <w:sz w:val="24"/>
          <w:szCs w:val="24"/>
          <w:lang w:val="es-ES"/>
        </w:rPr>
        <w:t xml:space="preserve">Francesca Torriani - General </w:t>
      </w:r>
      <w:proofErr w:type="spellStart"/>
      <w:r w:rsidRPr="004829FE">
        <w:rPr>
          <w:rFonts w:ascii="Times New Roman" w:hAnsi="Times New Roman"/>
          <w:sz w:val="24"/>
          <w:szCs w:val="24"/>
          <w:lang w:val="es-ES"/>
        </w:rPr>
        <w:t>Packing</w:t>
      </w:r>
      <w:proofErr w:type="spellEnd"/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9" w:history="1">
        <w:r w:rsidRPr="00681A8F">
          <w:rPr>
            <w:rStyle w:val="Hyperlink"/>
            <w:rFonts w:ascii="Times New Roman" w:hAnsi="Times New Roman"/>
            <w:sz w:val="20"/>
            <w:szCs w:val="20"/>
            <w:lang w:val="es-ES"/>
          </w:rPr>
          <w:t>francescatorriani@generalpacking.com</w:t>
        </w:r>
      </w:hyperlink>
    </w:p>
    <w:p w14:paraId="429EBB58" w14:textId="77777777" w:rsidR="006D1876" w:rsidRPr="005649C3" w:rsidRDefault="006D1876" w:rsidP="006D187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7934">
        <w:rPr>
          <w:rFonts w:ascii="Times New Roman" w:hAnsi="Times New Roman"/>
          <w:sz w:val="24"/>
          <w:szCs w:val="24"/>
        </w:rPr>
        <w:t>Rob Garlock – EGC</w:t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robertg@egc-ent.com</w:t>
        </w:r>
      </w:hyperlink>
    </w:p>
    <w:p w14:paraId="5E85E4BA" w14:textId="77777777" w:rsidR="006D1876" w:rsidRPr="007A7DAC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7A7DAC">
        <w:rPr>
          <w:rFonts w:ascii="Times New Roman" w:hAnsi="Times New Roman"/>
          <w:sz w:val="24"/>
          <w:szCs w:val="24"/>
          <w:lang w:val="fr-FR"/>
        </w:rPr>
        <w:t xml:space="preserve">Laverne Fernandes - </w:t>
      </w:r>
      <w:proofErr w:type="spellStart"/>
      <w:r w:rsidRPr="007A7DAC">
        <w:rPr>
          <w:rFonts w:ascii="Times New Roman" w:hAnsi="Times New Roman"/>
          <w:sz w:val="24"/>
          <w:szCs w:val="24"/>
          <w:lang w:val="fr-FR"/>
        </w:rPr>
        <w:t>Garlock</w:t>
      </w:r>
      <w:proofErr w:type="spellEnd"/>
      <w:r w:rsidRPr="007A7DAC">
        <w:rPr>
          <w:rFonts w:ascii="Times New Roman" w:hAnsi="Times New Roman"/>
          <w:sz w:val="24"/>
          <w:szCs w:val="24"/>
          <w:lang w:val="fr-FR"/>
        </w:rPr>
        <w:t xml:space="preserve"> Sealing Technologies </w:t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r w:rsidRPr="007A7DAC">
        <w:rPr>
          <w:rFonts w:ascii="Times New Roman" w:hAnsi="Times New Roman"/>
          <w:sz w:val="24"/>
          <w:szCs w:val="24"/>
          <w:lang w:val="fr-FR"/>
        </w:rPr>
        <w:tab/>
      </w:r>
      <w:hyperlink r:id="rId41" w:history="1">
        <w:r w:rsidRPr="007A7DAC">
          <w:rPr>
            <w:rStyle w:val="Hyperlink"/>
            <w:rFonts w:ascii="Times New Roman" w:hAnsi="Times New Roman"/>
            <w:sz w:val="24"/>
            <w:szCs w:val="24"/>
            <w:lang w:val="fr-FR"/>
          </w:rPr>
          <w:t>laverne.fernandes@garlock.com</w:t>
        </w:r>
      </w:hyperlink>
      <w:r w:rsidRPr="007A7DAC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51A49188" w14:textId="77777777" w:rsidR="006D1876" w:rsidRPr="00A65325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65325">
        <w:rPr>
          <w:rFonts w:ascii="Times New Roman" w:hAnsi="Times New Roman"/>
          <w:sz w:val="24"/>
          <w:szCs w:val="24"/>
          <w:lang w:val="fr-FR"/>
        </w:rPr>
        <w:t xml:space="preserve">Arthur Hernandez – </w:t>
      </w:r>
      <w:r w:rsidRPr="0047699D">
        <w:rPr>
          <w:rFonts w:ascii="Times New Roman" w:hAnsi="Times New Roman"/>
          <w:sz w:val="24"/>
          <w:szCs w:val="24"/>
          <w:lang w:val="fr-FR"/>
        </w:rPr>
        <w:t xml:space="preserve">Nippon </w:t>
      </w:r>
      <w:proofErr w:type="spellStart"/>
      <w:r w:rsidRPr="0047699D">
        <w:rPr>
          <w:rFonts w:ascii="Times New Roman" w:hAnsi="Times New Roman"/>
          <w:sz w:val="24"/>
          <w:szCs w:val="24"/>
          <w:lang w:val="fr-FR"/>
        </w:rPr>
        <w:t>Pillar</w:t>
      </w:r>
      <w:proofErr w:type="spellEnd"/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hyperlink r:id="rId42" w:history="1">
        <w:r w:rsidRPr="00681A8F">
          <w:rPr>
            <w:rStyle w:val="Hyperlink"/>
            <w:rFonts w:ascii="Times New Roman" w:hAnsi="Times New Roman"/>
            <w:sz w:val="24"/>
            <w:szCs w:val="24"/>
            <w:lang w:val="fr-FR"/>
          </w:rPr>
          <w:t>arthur.hernandez@nipponpillar.com</w:t>
        </w:r>
      </w:hyperlink>
      <w:r w:rsidRPr="00A6532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316FDFB4" w14:textId="77777777" w:rsidR="006D1876" w:rsidRPr="001F7FA4" w:rsidRDefault="006D1876" w:rsidP="006D18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7FA4">
        <w:rPr>
          <w:rFonts w:ascii="Times New Roman" w:hAnsi="Times New Roman"/>
          <w:sz w:val="24"/>
          <w:szCs w:val="24"/>
        </w:rPr>
        <w:t>Sylvia Pan – HP Materials S</w:t>
      </w:r>
      <w:r>
        <w:rPr>
          <w:rFonts w:ascii="Times New Roman" w:hAnsi="Times New Roman"/>
          <w:sz w:val="24"/>
          <w:szCs w:val="24"/>
        </w:rPr>
        <w:t>olution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3" w:history="1">
        <w:r w:rsidRPr="00D73C4F">
          <w:rPr>
            <w:rStyle w:val="Hyperlink"/>
            <w:rFonts w:ascii="Times New Roman" w:hAnsi="Times New Roman"/>
            <w:sz w:val="24"/>
            <w:szCs w:val="24"/>
          </w:rPr>
          <w:t>span@hpmsgraphite.com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3E859CE" w14:textId="1FE046CB" w:rsidR="00931596" w:rsidRPr="007D590E" w:rsidRDefault="00931596" w:rsidP="00931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DADAE" w14:textId="5C35F818" w:rsidR="006C0872" w:rsidRPr="007D590E" w:rsidRDefault="006C0872" w:rsidP="00931596">
      <w:pPr>
        <w:pStyle w:val="NormalWeb"/>
        <w:spacing w:before="0" w:beforeAutospacing="0" w:after="0" w:afterAutospacing="0" w:line="40" w:lineRule="atLeast"/>
        <w:ind w:left="0"/>
        <w:rPr>
          <w:rFonts w:ascii="Arial" w:eastAsia="Arial" w:hAnsi="Arial" w:cs="Arial"/>
          <w:b/>
          <w:bCs/>
          <w:i/>
          <w:iCs/>
          <w:color w:val="0070C0"/>
        </w:rPr>
      </w:pPr>
    </w:p>
    <w:p w14:paraId="0CE21906" w14:textId="5122E5AC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426BDEE0" w14:textId="45A7C12A" w:rsidR="005A3446" w:rsidRPr="005A3446" w:rsidRDefault="00232572" w:rsidP="005A344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Release</w:t>
      </w:r>
    </w:p>
    <w:p w14:paraId="1E24C583" w14:textId="7D49BAC7" w:rsidR="00B73114" w:rsidRDefault="005A3446" w:rsidP="005A344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P</w:t>
      </w:r>
      <w:r w:rsidR="00691EAF" w:rsidRPr="005A3446">
        <w:rPr>
          <w:rFonts w:ascii="Arial" w:hAnsi="Arial" w:cs="Arial"/>
          <w:b/>
          <w:i/>
          <w:color w:val="0070C0"/>
        </w:rPr>
        <w:t>ost</w:t>
      </w:r>
      <w:r>
        <w:rPr>
          <w:rFonts w:ascii="Arial" w:hAnsi="Arial" w:cs="Arial"/>
          <w:b/>
          <w:i/>
          <w:color w:val="0070C0"/>
        </w:rPr>
        <w:t>ed</w:t>
      </w:r>
      <w:r w:rsidR="00691EAF" w:rsidRPr="005A3446">
        <w:rPr>
          <w:rFonts w:ascii="Arial" w:hAnsi="Arial" w:cs="Arial"/>
          <w:b/>
          <w:i/>
          <w:color w:val="0070C0"/>
        </w:rPr>
        <w:t xml:space="preserve"> on </w:t>
      </w:r>
      <w:r>
        <w:rPr>
          <w:rFonts w:ascii="Arial" w:hAnsi="Arial" w:cs="Arial"/>
          <w:b/>
          <w:i/>
          <w:color w:val="0070C0"/>
        </w:rPr>
        <w:t xml:space="preserve">FSA </w:t>
      </w:r>
      <w:r w:rsidR="00691EAF" w:rsidRPr="005A3446">
        <w:rPr>
          <w:rFonts w:ascii="Arial" w:hAnsi="Arial" w:cs="Arial"/>
          <w:b/>
          <w:i/>
          <w:color w:val="0070C0"/>
        </w:rPr>
        <w:t>website</w:t>
      </w:r>
      <w:r>
        <w:rPr>
          <w:rFonts w:ascii="Arial" w:hAnsi="Arial" w:cs="Arial"/>
          <w:b/>
          <w:i/>
          <w:color w:val="0070C0"/>
        </w:rPr>
        <w:t>. ESA</w:t>
      </w:r>
      <w:r w:rsidR="00EC437B">
        <w:rPr>
          <w:rFonts w:ascii="Arial" w:hAnsi="Arial" w:cs="Arial"/>
          <w:b/>
          <w:i/>
          <w:color w:val="0070C0"/>
        </w:rPr>
        <w:t xml:space="preserve"> still has third edition</w:t>
      </w:r>
      <w:r w:rsidR="006D1876">
        <w:rPr>
          <w:rFonts w:ascii="Arial" w:hAnsi="Arial" w:cs="Arial"/>
          <w:b/>
          <w:i/>
          <w:color w:val="0070C0"/>
        </w:rPr>
        <w:t xml:space="preserve"> – </w:t>
      </w:r>
      <w:r w:rsidR="006D1876" w:rsidRPr="006D1876">
        <w:rPr>
          <w:rFonts w:ascii="Arial" w:hAnsi="Arial" w:cs="Arial"/>
          <w:b/>
          <w:i/>
          <w:color w:val="FF0000"/>
        </w:rPr>
        <w:t xml:space="preserve">Ralf </w:t>
      </w:r>
      <w:r w:rsidR="006D1876">
        <w:rPr>
          <w:rFonts w:ascii="Arial" w:hAnsi="Arial" w:cs="Arial"/>
          <w:b/>
          <w:i/>
          <w:color w:val="0070C0"/>
        </w:rPr>
        <w:t xml:space="preserve">to check with Mark and David, </w:t>
      </w:r>
      <w:r w:rsidR="006D1876" w:rsidRPr="006D1876">
        <w:rPr>
          <w:rFonts w:ascii="Arial" w:hAnsi="Arial" w:cs="Arial"/>
          <w:b/>
          <w:i/>
          <w:color w:val="FF0000"/>
        </w:rPr>
        <w:t xml:space="preserve">Henri </w:t>
      </w:r>
      <w:r w:rsidR="006D1876">
        <w:rPr>
          <w:rFonts w:ascii="Arial" w:hAnsi="Arial" w:cs="Arial"/>
          <w:b/>
          <w:i/>
          <w:color w:val="0070C0"/>
        </w:rPr>
        <w:t>to send again as a reminder to Mark</w:t>
      </w:r>
    </w:p>
    <w:p w14:paraId="108F53CA" w14:textId="13E48268" w:rsidR="00232572" w:rsidRDefault="00232572" w:rsidP="005A344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lastRenderedPageBreak/>
        <w:t>Wrong cover in the FSA website for the 4</w:t>
      </w:r>
      <w:r w:rsidRPr="00232572">
        <w:rPr>
          <w:rFonts w:ascii="Arial" w:hAnsi="Arial" w:cs="Arial"/>
          <w:b/>
          <w:i/>
          <w:color w:val="0070C0"/>
          <w:vertAlign w:val="superscript"/>
        </w:rPr>
        <w:t>th</w:t>
      </w:r>
      <w:r>
        <w:rPr>
          <w:rFonts w:ascii="Arial" w:hAnsi="Arial" w:cs="Arial"/>
          <w:b/>
          <w:i/>
          <w:color w:val="0070C0"/>
        </w:rPr>
        <w:t xml:space="preserve"> edition – </w:t>
      </w:r>
      <w:r w:rsidRPr="00232572">
        <w:rPr>
          <w:rFonts w:ascii="Arial" w:hAnsi="Arial" w:cs="Arial"/>
          <w:b/>
          <w:i/>
          <w:color w:val="FF0000"/>
        </w:rPr>
        <w:t xml:space="preserve">Henri </w:t>
      </w:r>
      <w:r>
        <w:rPr>
          <w:rFonts w:ascii="Arial" w:hAnsi="Arial" w:cs="Arial"/>
          <w:b/>
          <w:i/>
          <w:color w:val="0070C0"/>
        </w:rPr>
        <w:t>to send email to Hope.</w:t>
      </w:r>
    </w:p>
    <w:p w14:paraId="62675731" w14:textId="4FAA3C1A" w:rsidR="00232572" w:rsidRDefault="00232572" w:rsidP="005A344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Sealing Sense Article announcing release will be appearing in the February edition</w:t>
      </w:r>
    </w:p>
    <w:p w14:paraId="50D09519" w14:textId="299979C7" w:rsidR="00232572" w:rsidRPr="005A3446" w:rsidRDefault="00232572" w:rsidP="005A3446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Standards spreadsheet is also on the website – Need someone to own the spreadsheet - </w:t>
      </w:r>
      <w:r w:rsidRPr="00232572">
        <w:rPr>
          <w:rFonts w:ascii="Arial" w:hAnsi="Arial" w:cs="Arial"/>
          <w:b/>
          <w:i/>
          <w:color w:val="FF0000"/>
        </w:rPr>
        <w:t xml:space="preserve">Ron </w:t>
      </w:r>
      <w:r>
        <w:rPr>
          <w:rFonts w:ascii="Arial" w:hAnsi="Arial" w:cs="Arial"/>
          <w:b/>
          <w:i/>
          <w:color w:val="0070C0"/>
        </w:rPr>
        <w:t>will check for updates and turn into pdf for website posting</w:t>
      </w:r>
    </w:p>
    <w:p w14:paraId="1BD540BC" w14:textId="7CA2AA4B" w:rsidR="003C7541" w:rsidRPr="00691EAF" w:rsidRDefault="003C7541" w:rsidP="003C75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691EAF">
        <w:rPr>
          <w:rFonts w:ascii="Arial" w:hAnsi="Arial" w:cs="Arial"/>
          <w:b/>
          <w:i/>
        </w:rPr>
        <w:t>Joint FSA ESA Projects</w:t>
      </w:r>
      <w:r w:rsidR="005068DA" w:rsidRPr="00691EAF">
        <w:rPr>
          <w:rFonts w:ascii="Arial" w:hAnsi="Arial" w:cs="Arial"/>
          <w:b/>
          <w:i/>
        </w:rPr>
        <w:t>-</w:t>
      </w:r>
    </w:p>
    <w:p w14:paraId="5B57D7B1" w14:textId="3D91BE1A" w:rsidR="00BF3817" w:rsidRPr="00691EAF" w:rsidRDefault="00BF3817" w:rsidP="00E745C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691EAF">
        <w:rPr>
          <w:rFonts w:ascii="Arial" w:hAnsi="Arial" w:cs="Arial"/>
          <w:b/>
          <w:i/>
        </w:rPr>
        <w:t xml:space="preserve">LCC </w:t>
      </w:r>
      <w:r w:rsidR="00E745C8" w:rsidRPr="00691EAF">
        <w:rPr>
          <w:rFonts w:ascii="Arial" w:hAnsi="Arial" w:cs="Arial"/>
          <w:b/>
          <w:i/>
        </w:rPr>
        <w:t>Power consumption formula</w:t>
      </w:r>
    </w:p>
    <w:p w14:paraId="7D28AC37" w14:textId="16194C9E" w:rsidR="007F4D17" w:rsidRDefault="00CD432A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B773EA">
        <w:rPr>
          <w:rFonts w:ascii="Arial" w:hAnsi="Arial" w:cs="Arial"/>
          <w:b/>
          <w:i/>
          <w:color w:val="0070C0"/>
        </w:rPr>
        <w:t>D</w:t>
      </w:r>
      <w:r w:rsidR="00687CDE" w:rsidRPr="00691EAF">
        <w:rPr>
          <w:rFonts w:ascii="Arial" w:hAnsi="Arial" w:cs="Arial"/>
          <w:b/>
          <w:i/>
          <w:color w:val="0070C0"/>
        </w:rPr>
        <w:t>ouble checking results and formulas</w:t>
      </w:r>
      <w:r w:rsidR="00F64FEB" w:rsidRPr="00691EAF">
        <w:rPr>
          <w:rFonts w:ascii="Arial" w:hAnsi="Arial" w:cs="Arial"/>
          <w:b/>
          <w:i/>
          <w:color w:val="0070C0"/>
        </w:rPr>
        <w:t xml:space="preserve"> -</w:t>
      </w:r>
      <w:r w:rsidR="00F2540D" w:rsidRPr="00691EAF">
        <w:rPr>
          <w:rFonts w:ascii="Arial" w:hAnsi="Arial" w:cs="Arial"/>
          <w:b/>
          <w:i/>
          <w:color w:val="0070C0"/>
        </w:rPr>
        <w:t xml:space="preserve"> </w:t>
      </w:r>
      <w:r w:rsidR="007F4D17">
        <w:rPr>
          <w:rFonts w:ascii="Arial" w:hAnsi="Arial" w:cs="Arial"/>
          <w:b/>
          <w:i/>
          <w:color w:val="0070C0"/>
        </w:rPr>
        <w:t>cost of effluent high $100 per 1000 gallons or 19.85 Euros/ m</w:t>
      </w:r>
      <w:r w:rsidR="007F4D17">
        <w:rPr>
          <w:rFonts w:ascii="Arial" w:hAnsi="Arial" w:cs="Arial"/>
          <w:b/>
          <w:i/>
          <w:color w:val="0070C0"/>
          <w:vertAlign w:val="superscript"/>
        </w:rPr>
        <w:t>3</w:t>
      </w:r>
      <w:r w:rsidR="00067C09">
        <w:rPr>
          <w:rFonts w:ascii="Arial" w:hAnsi="Arial" w:cs="Arial"/>
          <w:b/>
          <w:i/>
          <w:color w:val="0070C0"/>
          <w:vertAlign w:val="superscript"/>
        </w:rPr>
        <w:t xml:space="preserve"> </w:t>
      </w:r>
      <w:r w:rsidR="006E301A">
        <w:rPr>
          <w:rFonts w:ascii="Arial" w:hAnsi="Arial" w:cs="Arial"/>
          <w:b/>
          <w:i/>
          <w:color w:val="0070C0"/>
        </w:rPr>
        <w:t>–</w:t>
      </w:r>
      <w:r w:rsidR="007F4D17">
        <w:rPr>
          <w:rFonts w:ascii="Arial" w:hAnsi="Arial" w:cs="Arial"/>
          <w:b/>
          <w:i/>
          <w:color w:val="0070C0"/>
        </w:rPr>
        <w:t xml:space="preserve"> </w:t>
      </w:r>
      <w:r w:rsidR="007E0BB6">
        <w:rPr>
          <w:rFonts w:ascii="Arial" w:hAnsi="Arial" w:cs="Arial"/>
          <w:b/>
          <w:i/>
          <w:color w:val="0070C0"/>
        </w:rPr>
        <w:t xml:space="preserve">Need to differentiate between packing flushing arrangements: flushing with bushing (high volume), flushing between packing (low volume), flow through flushing (high volume) </w:t>
      </w:r>
      <w:r w:rsidR="00A43778">
        <w:rPr>
          <w:rFonts w:ascii="Arial" w:hAnsi="Arial" w:cs="Arial"/>
          <w:b/>
          <w:i/>
          <w:color w:val="0070C0"/>
        </w:rPr>
        <w:t>- r</w:t>
      </w:r>
      <w:r w:rsidR="007E0BB6">
        <w:rPr>
          <w:rFonts w:ascii="Arial" w:hAnsi="Arial" w:cs="Arial"/>
          <w:b/>
          <w:i/>
          <w:color w:val="0070C0"/>
        </w:rPr>
        <w:t>eference HI Slurry standard figures 12.3.8</w:t>
      </w:r>
      <w:r w:rsidR="00A43778">
        <w:rPr>
          <w:rFonts w:ascii="Arial" w:hAnsi="Arial" w:cs="Arial"/>
          <w:b/>
          <w:i/>
          <w:color w:val="0070C0"/>
        </w:rPr>
        <w:t>.3.1a &amp; b &amp; c.</w:t>
      </w:r>
      <w:r w:rsidR="007E0BB6">
        <w:rPr>
          <w:rFonts w:ascii="Arial" w:hAnsi="Arial" w:cs="Arial"/>
          <w:b/>
          <w:i/>
          <w:color w:val="0070C0"/>
        </w:rPr>
        <w:t xml:space="preserve"> - </w:t>
      </w:r>
      <w:r w:rsidR="006E301A">
        <w:rPr>
          <w:rFonts w:ascii="Arial" w:hAnsi="Arial" w:cs="Arial"/>
          <w:b/>
          <w:i/>
          <w:color w:val="0070C0"/>
        </w:rPr>
        <w:t xml:space="preserve">Leakage factor imperial units for class 1 and 3 </w:t>
      </w:r>
      <w:r w:rsidR="00B600DF">
        <w:rPr>
          <w:rFonts w:ascii="Arial" w:hAnsi="Arial" w:cs="Arial"/>
          <w:b/>
          <w:i/>
          <w:color w:val="0070C0"/>
        </w:rPr>
        <w:t>goes to 0 in assumptions ef</w:t>
      </w:r>
      <w:r w:rsidR="00693B13">
        <w:rPr>
          <w:rFonts w:ascii="Arial" w:hAnsi="Arial" w:cs="Arial"/>
          <w:b/>
          <w:i/>
          <w:color w:val="0070C0"/>
        </w:rPr>
        <w:t>fects heat generation</w:t>
      </w:r>
      <w:r w:rsidR="00B600DF">
        <w:rPr>
          <w:rFonts w:ascii="Arial" w:hAnsi="Arial" w:cs="Arial"/>
          <w:b/>
          <w:i/>
          <w:color w:val="0070C0"/>
        </w:rPr>
        <w:t xml:space="preserve"> </w:t>
      </w:r>
      <w:r w:rsidR="00A43778">
        <w:rPr>
          <w:rFonts w:ascii="Arial" w:hAnsi="Arial" w:cs="Arial"/>
          <w:b/>
          <w:i/>
          <w:color w:val="0070C0"/>
        </w:rPr>
        <w:t>and Ryan is looking into it</w:t>
      </w:r>
    </w:p>
    <w:p w14:paraId="0EF1BD25" w14:textId="2EB439DF" w:rsidR="00161E6B" w:rsidRPr="002F6BE4" w:rsidRDefault="004451AF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691EAF">
        <w:rPr>
          <w:rFonts w:ascii="Arial" w:hAnsi="Arial" w:cs="Arial"/>
          <w:b/>
          <w:i/>
          <w:color w:val="0070C0"/>
        </w:rPr>
        <w:t xml:space="preserve"> </w:t>
      </w:r>
      <w:r w:rsidR="00290DA5">
        <w:rPr>
          <w:rFonts w:ascii="Arial" w:hAnsi="Arial" w:cs="Arial"/>
          <w:b/>
          <w:i/>
          <w:color w:val="0070C0"/>
        </w:rPr>
        <w:t xml:space="preserve">Meeting with Mark Savage, Ron Frisard, Ryan </w:t>
      </w:r>
      <w:proofErr w:type="spellStart"/>
      <w:r w:rsidR="00290DA5">
        <w:rPr>
          <w:rFonts w:ascii="Arial" w:hAnsi="Arial" w:cs="Arial"/>
          <w:b/>
          <w:i/>
          <w:color w:val="0070C0"/>
        </w:rPr>
        <w:t>Neris</w:t>
      </w:r>
      <w:proofErr w:type="spellEnd"/>
      <w:r w:rsidR="00290DA5">
        <w:rPr>
          <w:rFonts w:ascii="Arial" w:hAnsi="Arial" w:cs="Arial"/>
          <w:b/>
          <w:i/>
          <w:color w:val="0070C0"/>
        </w:rPr>
        <w:t xml:space="preserve"> and Henri to go over spreadsheet.  Next meeting January 21, 2019, at 10:00 AM </w:t>
      </w:r>
    </w:p>
    <w:p w14:paraId="52149640" w14:textId="70482DEA" w:rsidR="007E7C49" w:rsidRPr="002F6BE4" w:rsidRDefault="00EB3095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2F6BE4">
        <w:rPr>
          <w:rFonts w:ascii="Arial" w:hAnsi="Arial" w:cs="Arial"/>
          <w:b/>
          <w:i/>
          <w:color w:val="0070C0"/>
        </w:rPr>
        <w:t xml:space="preserve"> </w:t>
      </w:r>
      <w:r w:rsidR="0014361E" w:rsidRPr="002F6BE4">
        <w:rPr>
          <w:rFonts w:ascii="Arial" w:hAnsi="Arial" w:cs="Arial"/>
          <w:b/>
          <w:i/>
          <w:color w:val="0070C0"/>
        </w:rPr>
        <w:t xml:space="preserve">Change of the </w:t>
      </w:r>
      <w:r w:rsidR="009137CB" w:rsidRPr="002F6BE4">
        <w:rPr>
          <w:rFonts w:ascii="Arial" w:hAnsi="Arial" w:cs="Arial"/>
          <w:b/>
          <w:i/>
          <w:color w:val="0070C0"/>
        </w:rPr>
        <w:t xml:space="preserve">LCC </w:t>
      </w:r>
      <w:r w:rsidR="0014361E" w:rsidRPr="002F6BE4">
        <w:rPr>
          <w:rFonts w:ascii="Arial" w:hAnsi="Arial" w:cs="Arial"/>
          <w:b/>
          <w:i/>
          <w:color w:val="0070C0"/>
        </w:rPr>
        <w:t>platform</w:t>
      </w:r>
      <w:r w:rsidR="004F6CE5" w:rsidRPr="002F6BE4">
        <w:rPr>
          <w:rFonts w:ascii="Arial" w:hAnsi="Arial" w:cs="Arial"/>
          <w:b/>
          <w:i/>
          <w:color w:val="0070C0"/>
        </w:rPr>
        <w:t xml:space="preserve"> </w:t>
      </w:r>
      <w:r w:rsidR="00F9457D" w:rsidRPr="002F6BE4">
        <w:rPr>
          <w:rFonts w:ascii="Arial" w:hAnsi="Arial" w:cs="Arial"/>
          <w:b/>
          <w:i/>
          <w:color w:val="0070C0"/>
        </w:rPr>
        <w:t>– No Schedule</w:t>
      </w:r>
      <w:r w:rsidR="00161E6B" w:rsidRPr="002F6BE4">
        <w:rPr>
          <w:rFonts w:ascii="Arial" w:hAnsi="Arial" w:cs="Arial"/>
          <w:b/>
          <w:i/>
          <w:color w:val="0070C0"/>
        </w:rPr>
        <w:t xml:space="preserve"> yet</w:t>
      </w:r>
      <w:r w:rsidR="00687CDE" w:rsidRPr="002F6BE4">
        <w:rPr>
          <w:rFonts w:ascii="Arial" w:hAnsi="Arial" w:cs="Arial"/>
          <w:b/>
          <w:i/>
          <w:color w:val="0070C0"/>
        </w:rPr>
        <w:t xml:space="preserve"> but John Crane has committed support</w:t>
      </w:r>
    </w:p>
    <w:p w14:paraId="7F28B64F" w14:textId="57E6F367" w:rsidR="007E7C49" w:rsidRPr="00172E33" w:rsidRDefault="00F9457D" w:rsidP="007E7C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172E33">
        <w:rPr>
          <w:rFonts w:ascii="Arial" w:hAnsi="Arial" w:cs="Arial"/>
          <w:b/>
          <w:i/>
          <w:color w:val="0070C0"/>
        </w:rPr>
        <w:t xml:space="preserve"> </w:t>
      </w:r>
      <w:r w:rsidR="007E7C49" w:rsidRPr="00172E33">
        <w:rPr>
          <w:rFonts w:ascii="Arial" w:hAnsi="Arial" w:cs="Arial"/>
          <w:b/>
          <w:i/>
        </w:rPr>
        <w:t xml:space="preserve">Valve Packing Study </w:t>
      </w:r>
    </w:p>
    <w:p w14:paraId="21B398E2" w14:textId="373AF0E6" w:rsidR="00415D29" w:rsidRPr="00E00475" w:rsidRDefault="003E79AF" w:rsidP="006A4ABB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E00475">
        <w:rPr>
          <w:rFonts w:ascii="Arial" w:hAnsi="Arial" w:cs="Arial"/>
          <w:b/>
          <w:i/>
          <w:color w:val="0070C0"/>
        </w:rPr>
        <w:t xml:space="preserve">CETIM </w:t>
      </w:r>
      <w:r w:rsidR="00B73114" w:rsidRPr="00E00475">
        <w:rPr>
          <w:rFonts w:ascii="Arial" w:hAnsi="Arial" w:cs="Arial"/>
          <w:b/>
          <w:i/>
          <w:color w:val="0070C0"/>
        </w:rPr>
        <w:t>prepared</w:t>
      </w:r>
      <w:r w:rsidRPr="00E00475">
        <w:rPr>
          <w:rFonts w:ascii="Arial" w:hAnsi="Arial" w:cs="Arial"/>
          <w:b/>
          <w:i/>
          <w:color w:val="0070C0"/>
        </w:rPr>
        <w:t xml:space="preserve"> Spreadsheet</w:t>
      </w:r>
      <w:r w:rsidR="00473E9D" w:rsidRPr="00473F67">
        <w:rPr>
          <w:rFonts w:ascii="Arial" w:hAnsi="Arial" w:cs="Arial"/>
          <w:b/>
          <w:i/>
          <w:color w:val="0070C0"/>
        </w:rPr>
        <w:t xml:space="preserve"> –</w:t>
      </w:r>
      <w:r w:rsidR="001A155B" w:rsidRPr="00473F67">
        <w:rPr>
          <w:rFonts w:ascii="Arial" w:hAnsi="Arial" w:cs="Arial"/>
          <w:b/>
          <w:i/>
          <w:color w:val="0070C0"/>
        </w:rPr>
        <w:t xml:space="preserve"> </w:t>
      </w:r>
      <w:r w:rsidR="00906632">
        <w:rPr>
          <w:rFonts w:ascii="Arial" w:hAnsi="Arial" w:cs="Arial"/>
          <w:b/>
          <w:i/>
          <w:color w:val="0070C0"/>
        </w:rPr>
        <w:t xml:space="preserve">Need to </w:t>
      </w:r>
      <w:r w:rsidR="00293824" w:rsidRPr="00473F67">
        <w:rPr>
          <w:rFonts w:ascii="Arial" w:hAnsi="Arial" w:cs="Arial"/>
          <w:b/>
          <w:i/>
          <w:color w:val="0070C0"/>
        </w:rPr>
        <w:t xml:space="preserve">make it a bit more user friendly </w:t>
      </w:r>
      <w:r w:rsidR="00473F67" w:rsidRPr="00473F67">
        <w:rPr>
          <w:rFonts w:ascii="Arial" w:hAnsi="Arial" w:cs="Arial"/>
          <w:b/>
          <w:i/>
          <w:color w:val="0070C0"/>
        </w:rPr>
        <w:t xml:space="preserve">- </w:t>
      </w:r>
      <w:r w:rsidR="005D7198" w:rsidRPr="00473F67">
        <w:rPr>
          <w:rFonts w:ascii="Arial" w:hAnsi="Arial" w:cs="Arial"/>
          <w:b/>
          <w:i/>
          <w:color w:val="0070C0"/>
        </w:rPr>
        <w:t>M</w:t>
      </w:r>
      <w:r w:rsidRPr="00473F67">
        <w:rPr>
          <w:rFonts w:ascii="Arial" w:hAnsi="Arial" w:cs="Arial"/>
          <w:b/>
          <w:i/>
          <w:color w:val="0070C0"/>
        </w:rPr>
        <w:t>ore tests with different</w:t>
      </w:r>
      <w:r w:rsidR="00161E6B" w:rsidRPr="00473F67">
        <w:rPr>
          <w:rFonts w:ascii="Arial" w:hAnsi="Arial" w:cs="Arial"/>
          <w:b/>
          <w:i/>
          <w:color w:val="0070C0"/>
        </w:rPr>
        <w:t xml:space="preserve"> variables </w:t>
      </w:r>
      <w:r w:rsidR="000E3230" w:rsidRPr="00473F67">
        <w:rPr>
          <w:rFonts w:ascii="Arial" w:hAnsi="Arial" w:cs="Arial"/>
          <w:b/>
          <w:i/>
          <w:color w:val="0070C0"/>
        </w:rPr>
        <w:t>–</w:t>
      </w:r>
      <w:r w:rsidR="00161E6B" w:rsidRPr="00473F67">
        <w:rPr>
          <w:rFonts w:ascii="Arial" w:hAnsi="Arial" w:cs="Arial"/>
          <w:b/>
          <w:i/>
          <w:color w:val="0070C0"/>
        </w:rPr>
        <w:t xml:space="preserve"> </w:t>
      </w:r>
      <w:r w:rsidR="005D7198" w:rsidRPr="00473F67">
        <w:rPr>
          <w:rFonts w:ascii="Arial" w:hAnsi="Arial" w:cs="Arial"/>
          <w:b/>
          <w:i/>
          <w:color w:val="0070C0"/>
        </w:rPr>
        <w:t>2 graphite ring references with their associated installation procedures; 4 pressure levels: 20, 40, 60 &amp; to 80 bar; 2 stem movement types: rotation &amp; translation; 2 test for each configuration</w:t>
      </w:r>
      <w:r w:rsidR="00415D29" w:rsidRPr="00473F67">
        <w:rPr>
          <w:rFonts w:ascii="Arial" w:hAnsi="Arial" w:cs="Arial"/>
          <w:b/>
          <w:i/>
          <w:color w:val="0070C0"/>
        </w:rPr>
        <w:t xml:space="preserve"> – Still need variation on installation procedure –</w:t>
      </w:r>
      <w:r w:rsidR="00A43778">
        <w:rPr>
          <w:rFonts w:ascii="Arial" w:hAnsi="Arial" w:cs="Arial"/>
          <w:b/>
          <w:i/>
          <w:color w:val="0070C0"/>
        </w:rPr>
        <w:t xml:space="preserve"> </w:t>
      </w:r>
      <w:r w:rsidR="003A74D1" w:rsidRPr="00473F67">
        <w:rPr>
          <w:rFonts w:ascii="Arial" w:hAnsi="Arial" w:cs="Arial"/>
          <w:b/>
          <w:i/>
          <w:color w:val="0070C0"/>
        </w:rPr>
        <w:t>question on working on more tests such as different types of packing</w:t>
      </w:r>
      <w:r w:rsidR="00906632">
        <w:rPr>
          <w:rFonts w:ascii="Arial" w:hAnsi="Arial" w:cs="Arial"/>
          <w:b/>
          <w:i/>
          <w:color w:val="0070C0"/>
        </w:rPr>
        <w:t xml:space="preserve"> </w:t>
      </w:r>
      <w:r w:rsidR="00906632" w:rsidRPr="00473F67">
        <w:rPr>
          <w:rFonts w:ascii="Arial" w:hAnsi="Arial" w:cs="Arial"/>
          <w:b/>
          <w:i/>
          <w:color w:val="0070C0"/>
        </w:rPr>
        <w:t xml:space="preserve">– Presentation </w:t>
      </w:r>
      <w:r w:rsidR="00906632">
        <w:rPr>
          <w:rFonts w:ascii="Arial" w:hAnsi="Arial" w:cs="Arial"/>
          <w:b/>
          <w:i/>
          <w:color w:val="0070C0"/>
        </w:rPr>
        <w:t>for</w:t>
      </w:r>
      <w:r w:rsidR="00906632" w:rsidRPr="00473F67">
        <w:rPr>
          <w:rFonts w:ascii="Arial" w:hAnsi="Arial" w:cs="Arial"/>
          <w:b/>
          <w:i/>
          <w:color w:val="0070C0"/>
        </w:rPr>
        <w:t xml:space="preserve"> Valve World </w:t>
      </w:r>
      <w:r w:rsidR="00906632">
        <w:rPr>
          <w:rFonts w:ascii="Arial" w:hAnsi="Arial" w:cs="Arial"/>
          <w:b/>
          <w:i/>
          <w:color w:val="0070C0"/>
        </w:rPr>
        <w:t>2018</w:t>
      </w:r>
      <w:r w:rsidR="00CD65CC" w:rsidRPr="00473F67">
        <w:rPr>
          <w:rFonts w:ascii="Arial" w:hAnsi="Arial" w:cs="Arial"/>
          <w:b/>
          <w:i/>
          <w:color w:val="0070C0"/>
        </w:rPr>
        <w:t xml:space="preserve"> </w:t>
      </w:r>
      <w:r w:rsidR="00CD65CC" w:rsidRPr="00E00475">
        <w:rPr>
          <w:rFonts w:ascii="Arial" w:hAnsi="Arial" w:cs="Arial"/>
          <w:b/>
          <w:i/>
          <w:color w:val="0070C0"/>
        </w:rPr>
        <w:t>–</w:t>
      </w:r>
      <w:r w:rsidR="00A43778">
        <w:rPr>
          <w:rFonts w:ascii="Arial" w:hAnsi="Arial" w:cs="Arial"/>
          <w:b/>
          <w:i/>
          <w:color w:val="0070C0"/>
        </w:rPr>
        <w:t xml:space="preserve"> </w:t>
      </w:r>
      <w:r w:rsidR="006D285A">
        <w:rPr>
          <w:rFonts w:ascii="Arial" w:hAnsi="Arial" w:cs="Arial"/>
          <w:b/>
          <w:i/>
          <w:color w:val="0070C0"/>
        </w:rPr>
        <w:t xml:space="preserve">Hans listened to the presentation and not much new was there.  </w:t>
      </w:r>
      <w:r w:rsidR="006D285A" w:rsidRPr="006D285A">
        <w:rPr>
          <w:rFonts w:ascii="Arial" w:hAnsi="Arial" w:cs="Arial"/>
          <w:b/>
          <w:i/>
          <w:color w:val="FF0000"/>
        </w:rPr>
        <w:t xml:space="preserve">Hans </w:t>
      </w:r>
      <w:r w:rsidR="006D285A">
        <w:rPr>
          <w:rFonts w:ascii="Arial" w:hAnsi="Arial" w:cs="Arial"/>
          <w:b/>
          <w:i/>
          <w:color w:val="0070C0"/>
        </w:rPr>
        <w:t>will send presentation to Ralf/Henri</w:t>
      </w:r>
    </w:p>
    <w:p w14:paraId="620077B1" w14:textId="77777777" w:rsidR="00670286" w:rsidRPr="00670286" w:rsidRDefault="00D13FF3" w:rsidP="00CD65C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CD65CC">
        <w:rPr>
          <w:rFonts w:ascii="Arial" w:hAnsi="Arial" w:cs="Arial"/>
          <w:b/>
          <w:i/>
        </w:rPr>
        <w:t>ESA – PD 002 (BS 4371)</w:t>
      </w:r>
    </w:p>
    <w:p w14:paraId="361BC476" w14:textId="5C552C13" w:rsidR="0014361E" w:rsidRPr="006D285A" w:rsidRDefault="00926C8F" w:rsidP="00670286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 w:rsidRPr="006D285A">
        <w:rPr>
          <w:rFonts w:ascii="Arial" w:hAnsi="Arial" w:cs="Arial"/>
          <w:b/>
          <w:i/>
          <w:color w:val="0070C0"/>
        </w:rPr>
        <w:t xml:space="preserve">Draft number 5 </w:t>
      </w:r>
      <w:r w:rsidR="005B6104" w:rsidRPr="006D285A">
        <w:rPr>
          <w:rFonts w:ascii="Arial" w:hAnsi="Arial" w:cs="Arial"/>
          <w:b/>
          <w:i/>
          <w:color w:val="0070C0"/>
        </w:rPr>
        <w:t>completed</w:t>
      </w:r>
      <w:r w:rsidR="005B6104" w:rsidRPr="00172E33">
        <w:rPr>
          <w:rFonts w:ascii="Arial" w:hAnsi="Arial" w:cs="Arial"/>
          <w:b/>
          <w:i/>
          <w:color w:val="0070C0"/>
        </w:rPr>
        <w:t xml:space="preserve"> - </w:t>
      </w:r>
      <w:r w:rsidR="00307942" w:rsidRPr="00172E33">
        <w:rPr>
          <w:rFonts w:ascii="Arial" w:hAnsi="Arial" w:cs="Arial"/>
          <w:b/>
          <w:i/>
          <w:color w:val="0070C0"/>
        </w:rPr>
        <w:t>gaps concerning</w:t>
      </w:r>
      <w:r w:rsidR="00307942" w:rsidRPr="00232E67">
        <w:rPr>
          <w:rFonts w:ascii="Arial" w:hAnsi="Arial" w:cs="Arial"/>
          <w:b/>
          <w:i/>
          <w:color w:val="0070C0"/>
        </w:rPr>
        <w:t xml:space="preserve"> quality of packing </w:t>
      </w:r>
      <w:r w:rsidR="00A551D4" w:rsidRPr="00232E67">
        <w:rPr>
          <w:rFonts w:ascii="Arial" w:hAnsi="Arial" w:cs="Arial"/>
          <w:b/>
          <w:i/>
          <w:color w:val="0070C0"/>
        </w:rPr>
        <w:t xml:space="preserve">– there is good information </w:t>
      </w:r>
      <w:r w:rsidR="00307942" w:rsidRPr="00232E67">
        <w:rPr>
          <w:rFonts w:ascii="Arial" w:hAnsi="Arial" w:cs="Arial"/>
          <w:b/>
          <w:i/>
          <w:color w:val="0070C0"/>
        </w:rPr>
        <w:t>for graphite and carbon ––</w:t>
      </w:r>
      <w:r w:rsidR="00235603" w:rsidRPr="00232E67">
        <w:rPr>
          <w:rFonts w:ascii="Arial" w:hAnsi="Arial" w:cs="Arial"/>
          <w:b/>
          <w:i/>
          <w:color w:val="0070C0"/>
        </w:rPr>
        <w:t>S</w:t>
      </w:r>
      <w:r w:rsidR="00AB602A" w:rsidRPr="00232E67">
        <w:rPr>
          <w:rFonts w:ascii="Arial" w:hAnsi="Arial" w:cs="Arial"/>
          <w:b/>
          <w:i/>
          <w:color w:val="0070C0"/>
        </w:rPr>
        <w:t>pecific</w:t>
      </w:r>
      <w:r w:rsidR="00235603" w:rsidRPr="00232E67">
        <w:rPr>
          <w:rFonts w:ascii="Arial" w:hAnsi="Arial" w:cs="Arial"/>
          <w:b/>
          <w:i/>
          <w:color w:val="0070C0"/>
        </w:rPr>
        <w:t>s</w:t>
      </w:r>
      <w:r w:rsidR="00AB602A" w:rsidRPr="00232E67">
        <w:rPr>
          <w:rFonts w:ascii="Arial" w:hAnsi="Arial" w:cs="Arial"/>
          <w:b/>
          <w:i/>
          <w:color w:val="0070C0"/>
        </w:rPr>
        <w:t xml:space="preserve"> on quality packing for Vegetable fiber, aramid</w:t>
      </w:r>
      <w:r w:rsidR="00914D19" w:rsidRPr="00232E67">
        <w:rPr>
          <w:rFonts w:ascii="Arial" w:hAnsi="Arial" w:cs="Arial"/>
          <w:b/>
          <w:i/>
          <w:color w:val="0070C0"/>
        </w:rPr>
        <w:t>,</w:t>
      </w:r>
      <w:r w:rsidR="00AB602A" w:rsidRPr="00232E67">
        <w:rPr>
          <w:rFonts w:ascii="Arial" w:hAnsi="Arial" w:cs="Arial"/>
          <w:b/>
          <w:i/>
          <w:color w:val="0070C0"/>
        </w:rPr>
        <w:t xml:space="preserve"> </w:t>
      </w:r>
      <w:proofErr w:type="spellStart"/>
      <w:r w:rsidR="00AB602A" w:rsidRPr="00232E67">
        <w:rPr>
          <w:rFonts w:ascii="Arial" w:hAnsi="Arial" w:cs="Arial"/>
          <w:b/>
          <w:i/>
          <w:color w:val="0070C0"/>
        </w:rPr>
        <w:t>Novoloid</w:t>
      </w:r>
      <w:proofErr w:type="spellEnd"/>
      <w:r w:rsidR="00AB602A" w:rsidRPr="00232E67">
        <w:rPr>
          <w:rFonts w:ascii="Arial" w:hAnsi="Arial" w:cs="Arial"/>
          <w:b/>
          <w:i/>
          <w:color w:val="0070C0"/>
        </w:rPr>
        <w:t>, etc.</w:t>
      </w:r>
      <w:r w:rsidR="00235603" w:rsidRPr="00232E67">
        <w:rPr>
          <w:rFonts w:ascii="Arial" w:hAnsi="Arial" w:cs="Arial"/>
          <w:b/>
          <w:i/>
          <w:color w:val="0070C0"/>
        </w:rPr>
        <w:t xml:space="preserve"> </w:t>
      </w:r>
      <w:r w:rsidR="00AB602A" w:rsidRPr="00232E67">
        <w:rPr>
          <w:rFonts w:ascii="Arial" w:hAnsi="Arial" w:cs="Arial"/>
          <w:b/>
          <w:i/>
          <w:color w:val="0070C0"/>
        </w:rPr>
        <w:t>–</w:t>
      </w:r>
      <w:r w:rsidR="002B002D">
        <w:rPr>
          <w:rFonts w:ascii="Arial" w:hAnsi="Arial" w:cs="Arial"/>
          <w:b/>
          <w:i/>
          <w:color w:val="0070C0"/>
        </w:rPr>
        <w:t xml:space="preserve"> </w:t>
      </w:r>
      <w:r w:rsidR="00AB602A" w:rsidRPr="00232E67">
        <w:rPr>
          <w:rFonts w:ascii="Arial" w:hAnsi="Arial" w:cs="Arial"/>
          <w:b/>
          <w:i/>
          <w:color w:val="0070C0"/>
        </w:rPr>
        <w:t>Need to diffe</w:t>
      </w:r>
      <w:r w:rsidR="008D6A1E" w:rsidRPr="00232E67">
        <w:rPr>
          <w:rFonts w:ascii="Arial" w:hAnsi="Arial" w:cs="Arial"/>
          <w:b/>
          <w:i/>
          <w:color w:val="0070C0"/>
        </w:rPr>
        <w:t xml:space="preserve">rentiate between poor quality packing and high-performance ones – </w:t>
      </w:r>
      <w:r w:rsidR="00914D19" w:rsidRPr="00232E67">
        <w:rPr>
          <w:rFonts w:ascii="Arial" w:hAnsi="Arial" w:cs="Arial"/>
          <w:b/>
          <w:i/>
          <w:color w:val="0070C0"/>
        </w:rPr>
        <w:t xml:space="preserve">Some information </w:t>
      </w:r>
      <w:r w:rsidR="00232E67">
        <w:rPr>
          <w:rFonts w:ascii="Arial" w:hAnsi="Arial" w:cs="Arial"/>
          <w:b/>
          <w:i/>
          <w:color w:val="0070C0"/>
        </w:rPr>
        <w:t>received but still</w:t>
      </w:r>
      <w:r w:rsidR="008D5649" w:rsidRPr="00232E67">
        <w:rPr>
          <w:rFonts w:ascii="Arial" w:hAnsi="Arial" w:cs="Arial"/>
          <w:b/>
          <w:i/>
          <w:color w:val="0070C0"/>
        </w:rPr>
        <w:t xml:space="preserve"> need more </w:t>
      </w:r>
      <w:r w:rsidR="009D179A">
        <w:rPr>
          <w:rFonts w:ascii="Arial" w:hAnsi="Arial" w:cs="Arial"/>
          <w:b/>
          <w:i/>
          <w:color w:val="0070C0"/>
        </w:rPr>
        <w:t>needed</w:t>
      </w:r>
      <w:r w:rsidR="00914D19" w:rsidRPr="00232E67">
        <w:rPr>
          <w:rFonts w:ascii="Arial" w:hAnsi="Arial" w:cs="Arial"/>
          <w:b/>
          <w:i/>
          <w:color w:val="0070C0"/>
        </w:rPr>
        <w:t xml:space="preserve"> </w:t>
      </w:r>
      <w:r w:rsidR="003A74D1" w:rsidRPr="00232E67">
        <w:rPr>
          <w:rFonts w:ascii="Arial" w:hAnsi="Arial" w:cs="Arial"/>
          <w:b/>
          <w:i/>
          <w:color w:val="0070C0"/>
        </w:rPr>
        <w:t>–</w:t>
      </w:r>
      <w:r w:rsidR="00914D19" w:rsidRPr="00232E67">
        <w:rPr>
          <w:rFonts w:ascii="Arial" w:hAnsi="Arial" w:cs="Arial"/>
          <w:b/>
          <w:i/>
          <w:color w:val="0070C0"/>
        </w:rPr>
        <w:t xml:space="preserve"> </w:t>
      </w:r>
      <w:r w:rsidR="003A74D1" w:rsidRPr="00232E67">
        <w:rPr>
          <w:rFonts w:ascii="Arial" w:hAnsi="Arial" w:cs="Arial"/>
          <w:b/>
          <w:i/>
          <w:color w:val="0070C0"/>
        </w:rPr>
        <w:t xml:space="preserve">Discussed at ESA meeting – Associate members can bring details </w:t>
      </w:r>
      <w:r w:rsidR="002867EE" w:rsidRPr="00232E67">
        <w:rPr>
          <w:rFonts w:ascii="Arial" w:hAnsi="Arial" w:cs="Arial"/>
          <w:b/>
          <w:i/>
          <w:color w:val="0070C0"/>
        </w:rPr>
        <w:t>for</w:t>
      </w:r>
      <w:r w:rsidR="003A74D1" w:rsidRPr="00232E67">
        <w:rPr>
          <w:rFonts w:ascii="Arial" w:hAnsi="Arial" w:cs="Arial"/>
          <w:b/>
          <w:i/>
          <w:color w:val="0070C0"/>
        </w:rPr>
        <w:t xml:space="preserve"> PTFE on yarn and dispersions and also need test method –</w:t>
      </w:r>
      <w:r w:rsidR="00CD65CC">
        <w:rPr>
          <w:rFonts w:ascii="Arial" w:hAnsi="Arial" w:cs="Arial"/>
          <w:b/>
          <w:i/>
          <w:color w:val="0070C0"/>
        </w:rPr>
        <w:t xml:space="preserve"> </w:t>
      </w:r>
      <w:r w:rsidR="006D285A">
        <w:rPr>
          <w:rFonts w:ascii="Arial" w:hAnsi="Arial" w:cs="Arial"/>
          <w:b/>
          <w:i/>
          <w:color w:val="0070C0"/>
        </w:rPr>
        <w:t xml:space="preserve">Some ESA members </w:t>
      </w:r>
      <w:proofErr w:type="spellStart"/>
      <w:r w:rsidR="006D285A">
        <w:rPr>
          <w:rFonts w:ascii="Arial" w:hAnsi="Arial" w:cs="Arial"/>
          <w:b/>
          <w:i/>
          <w:color w:val="0070C0"/>
        </w:rPr>
        <w:t>Lanzing</w:t>
      </w:r>
      <w:proofErr w:type="spellEnd"/>
      <w:r w:rsidR="006D285A">
        <w:rPr>
          <w:rFonts w:ascii="Arial" w:hAnsi="Arial" w:cs="Arial"/>
          <w:b/>
          <w:i/>
          <w:color w:val="0070C0"/>
        </w:rPr>
        <w:t xml:space="preserve">, W.L. Gore, </w:t>
      </w:r>
      <w:proofErr w:type="spellStart"/>
      <w:r w:rsidR="006D285A">
        <w:rPr>
          <w:rFonts w:ascii="Arial" w:hAnsi="Arial" w:cs="Arial"/>
          <w:b/>
          <w:i/>
          <w:color w:val="0070C0"/>
        </w:rPr>
        <w:t>Teadit</w:t>
      </w:r>
      <w:proofErr w:type="spellEnd"/>
      <w:r w:rsidR="006D285A">
        <w:rPr>
          <w:rFonts w:ascii="Arial" w:hAnsi="Arial" w:cs="Arial"/>
          <w:b/>
          <w:i/>
          <w:color w:val="0070C0"/>
        </w:rPr>
        <w:t xml:space="preserve">, </w:t>
      </w:r>
      <w:proofErr w:type="spellStart"/>
      <w:r w:rsidR="006D285A">
        <w:rPr>
          <w:rFonts w:ascii="Arial" w:hAnsi="Arial" w:cs="Arial"/>
          <w:b/>
          <w:i/>
          <w:color w:val="0070C0"/>
        </w:rPr>
        <w:t>Fiberline</w:t>
      </w:r>
      <w:proofErr w:type="spellEnd"/>
      <w:r w:rsidR="006D285A">
        <w:rPr>
          <w:rFonts w:ascii="Arial" w:hAnsi="Arial" w:cs="Arial"/>
          <w:b/>
          <w:i/>
          <w:color w:val="0070C0"/>
        </w:rPr>
        <w:t xml:space="preserve">, have info on PTFE </w:t>
      </w:r>
      <w:proofErr w:type="gramStart"/>
      <w:r w:rsidR="006D285A">
        <w:rPr>
          <w:rFonts w:ascii="Arial" w:hAnsi="Arial" w:cs="Arial"/>
          <w:b/>
          <w:i/>
          <w:color w:val="0070C0"/>
        </w:rPr>
        <w:t xml:space="preserve">-  </w:t>
      </w:r>
      <w:r w:rsidR="00CD65CC">
        <w:rPr>
          <w:rFonts w:ascii="Arial" w:hAnsi="Arial" w:cs="Arial"/>
          <w:b/>
          <w:i/>
          <w:color w:val="0070C0"/>
        </w:rPr>
        <w:t>Anything</w:t>
      </w:r>
      <w:proofErr w:type="gramEnd"/>
      <w:r w:rsidR="00CD65CC">
        <w:rPr>
          <w:rFonts w:ascii="Arial" w:hAnsi="Arial" w:cs="Arial"/>
          <w:b/>
          <w:i/>
          <w:color w:val="0070C0"/>
        </w:rPr>
        <w:t xml:space="preserve"> on </w:t>
      </w:r>
      <w:r w:rsidR="00CD65CC" w:rsidRPr="00232E67">
        <w:rPr>
          <w:rFonts w:ascii="Arial" w:hAnsi="Arial" w:cs="Arial"/>
          <w:b/>
          <w:i/>
          <w:color w:val="0070C0"/>
        </w:rPr>
        <w:t xml:space="preserve">PTFE quality </w:t>
      </w:r>
      <w:r w:rsidR="00CD65CC">
        <w:rPr>
          <w:rFonts w:ascii="Arial" w:hAnsi="Arial" w:cs="Arial"/>
          <w:b/>
          <w:i/>
          <w:color w:val="0070C0"/>
        </w:rPr>
        <w:t>would be most useful</w:t>
      </w:r>
    </w:p>
    <w:p w14:paraId="457FDD5C" w14:textId="77777777" w:rsidR="00670286" w:rsidRPr="00670286" w:rsidRDefault="00AE6005" w:rsidP="00914D19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</w:rPr>
        <w:t>K Factor study/ASTM WK 56884</w:t>
      </w:r>
    </w:p>
    <w:p w14:paraId="5DDE48BA" w14:textId="04B3896F" w:rsidR="00AE6005" w:rsidRPr="009D179A" w:rsidRDefault="008D5649" w:rsidP="0067028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 xml:space="preserve">Ron to </w:t>
      </w:r>
      <w:r w:rsidR="003A74D1" w:rsidRPr="009D179A">
        <w:rPr>
          <w:rFonts w:ascii="Arial" w:hAnsi="Arial" w:cs="Arial"/>
          <w:b/>
          <w:i/>
          <w:color w:val="0070C0"/>
        </w:rPr>
        <w:t>f</w:t>
      </w:r>
      <w:r w:rsidR="00235603" w:rsidRPr="009D179A">
        <w:rPr>
          <w:rFonts w:ascii="Arial" w:hAnsi="Arial" w:cs="Arial"/>
          <w:b/>
          <w:i/>
          <w:color w:val="0070C0"/>
        </w:rPr>
        <w:t>ollow up</w:t>
      </w:r>
      <w:r w:rsidR="00AB282A" w:rsidRPr="009D179A">
        <w:rPr>
          <w:rFonts w:ascii="Arial" w:hAnsi="Arial" w:cs="Arial"/>
          <w:b/>
          <w:i/>
          <w:color w:val="0070C0"/>
        </w:rPr>
        <w:t xml:space="preserve"> </w:t>
      </w:r>
      <w:r w:rsidR="003A74D1" w:rsidRPr="009D179A">
        <w:rPr>
          <w:rFonts w:ascii="Arial" w:hAnsi="Arial" w:cs="Arial"/>
          <w:b/>
          <w:i/>
          <w:color w:val="0070C0"/>
        </w:rPr>
        <w:t>such as possible joint study or webinar on anti-seize for packing and gasket</w:t>
      </w:r>
      <w:r w:rsidR="00064AC6" w:rsidRPr="009D179A">
        <w:rPr>
          <w:rFonts w:ascii="Arial" w:hAnsi="Arial" w:cs="Arial"/>
          <w:b/>
          <w:i/>
          <w:color w:val="0070C0"/>
        </w:rPr>
        <w:t>s</w:t>
      </w:r>
      <w:r w:rsidR="00CD65CC">
        <w:rPr>
          <w:rFonts w:ascii="Arial" w:hAnsi="Arial" w:cs="Arial"/>
          <w:b/>
          <w:i/>
          <w:color w:val="0070C0"/>
        </w:rPr>
        <w:t xml:space="preserve"> – Need to find out who is on the committee</w:t>
      </w:r>
      <w:r w:rsidR="00354F08">
        <w:rPr>
          <w:rFonts w:ascii="Arial" w:hAnsi="Arial" w:cs="Arial"/>
          <w:b/>
          <w:i/>
          <w:color w:val="0070C0"/>
        </w:rPr>
        <w:t xml:space="preserve"> </w:t>
      </w:r>
      <w:r w:rsidR="00486E90">
        <w:rPr>
          <w:rFonts w:ascii="Arial" w:hAnsi="Arial" w:cs="Arial"/>
          <w:b/>
          <w:i/>
          <w:color w:val="0070C0"/>
        </w:rPr>
        <w:t xml:space="preserve">- </w:t>
      </w:r>
      <w:r w:rsidR="00354F08">
        <w:rPr>
          <w:rFonts w:ascii="Arial" w:hAnsi="Arial" w:cs="Arial"/>
          <w:b/>
          <w:i/>
          <w:color w:val="0070C0"/>
        </w:rPr>
        <w:t>Ron got a hold of Tom Blake (possibility of joining FSA) – Ongoing</w:t>
      </w:r>
    </w:p>
    <w:p w14:paraId="2F6CC061" w14:textId="77777777" w:rsidR="00AE6005" w:rsidRPr="009D179A" w:rsidRDefault="00AE6005" w:rsidP="00AE6005">
      <w:pPr>
        <w:pStyle w:val="ListParagraph"/>
        <w:ind w:left="2160"/>
        <w:rPr>
          <w:rFonts w:ascii="Arial" w:hAnsi="Arial" w:cs="Arial"/>
          <w:b/>
          <w:i/>
          <w:color w:val="0070C0"/>
        </w:rPr>
      </w:pPr>
    </w:p>
    <w:p w14:paraId="5099222E" w14:textId="6D816646" w:rsidR="00E34A73" w:rsidRPr="009D179A" w:rsidRDefault="002964E1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Education projects</w:t>
      </w:r>
      <w:r w:rsidR="003E79AF" w:rsidRPr="009D179A">
        <w:rPr>
          <w:rFonts w:ascii="Arial" w:hAnsi="Arial" w:cs="Arial"/>
          <w:b/>
          <w:i/>
        </w:rPr>
        <w:t>.</w:t>
      </w:r>
    </w:p>
    <w:p w14:paraId="0A1A4F16" w14:textId="72F0CEF5" w:rsidR="00EA67A2" w:rsidRPr="009D179A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FSA Webinar</w:t>
      </w:r>
      <w:r w:rsidR="005E29FF" w:rsidRPr="009D179A">
        <w:rPr>
          <w:rFonts w:ascii="Arial" w:hAnsi="Arial" w:cs="Arial"/>
          <w:b/>
          <w:i/>
        </w:rPr>
        <w:t>(s)</w:t>
      </w:r>
      <w:r w:rsidR="00C503C3" w:rsidRPr="009D179A">
        <w:rPr>
          <w:rFonts w:ascii="Arial" w:hAnsi="Arial" w:cs="Arial"/>
          <w:b/>
          <w:i/>
          <w:color w:val="0070C0"/>
        </w:rPr>
        <w:t xml:space="preserve"> </w:t>
      </w:r>
      <w:r w:rsidR="00365B35" w:rsidRPr="009D179A">
        <w:rPr>
          <w:rFonts w:ascii="Arial" w:hAnsi="Arial" w:cs="Arial"/>
          <w:b/>
          <w:i/>
          <w:color w:val="0070C0"/>
        </w:rPr>
        <w:t>S</w:t>
      </w:r>
      <w:r w:rsidR="00BC2ADE" w:rsidRPr="009D179A">
        <w:rPr>
          <w:rFonts w:ascii="Arial" w:hAnsi="Arial" w:cs="Arial"/>
          <w:b/>
          <w:i/>
          <w:color w:val="0070C0"/>
        </w:rPr>
        <w:t>eries</w:t>
      </w:r>
      <w:r w:rsidR="00293824" w:rsidRPr="009D179A">
        <w:rPr>
          <w:rFonts w:ascii="Arial" w:hAnsi="Arial" w:cs="Arial"/>
          <w:b/>
          <w:i/>
          <w:color w:val="0070C0"/>
        </w:rPr>
        <w:t xml:space="preserve"> on bolt lubrication </w:t>
      </w:r>
      <w:r w:rsidR="009D179A" w:rsidRPr="009D179A">
        <w:rPr>
          <w:rFonts w:ascii="Arial" w:hAnsi="Arial" w:cs="Arial"/>
          <w:b/>
          <w:i/>
          <w:color w:val="0070C0"/>
        </w:rPr>
        <w:t>-</w:t>
      </w:r>
      <w:r w:rsidR="000C3199" w:rsidRPr="009D179A">
        <w:rPr>
          <w:rFonts w:ascii="Arial" w:hAnsi="Arial" w:cs="Arial"/>
          <w:b/>
          <w:i/>
          <w:color w:val="0070C0"/>
        </w:rPr>
        <w:t xml:space="preserve"> In progress envision two parts, K factors, trying to get Jet Lube involved</w:t>
      </w:r>
      <w:r w:rsidR="00246220" w:rsidRPr="009D179A">
        <w:rPr>
          <w:rFonts w:ascii="Arial" w:hAnsi="Arial" w:cs="Arial"/>
          <w:b/>
          <w:i/>
          <w:color w:val="0070C0"/>
        </w:rPr>
        <w:t xml:space="preserve"> - Ron</w:t>
      </w:r>
      <w:r w:rsidR="00246220" w:rsidRPr="009D179A">
        <w:rPr>
          <w:rFonts w:ascii="Arial" w:hAnsi="Arial" w:cs="Arial"/>
          <w:b/>
          <w:i/>
          <w:color w:val="C00000"/>
        </w:rPr>
        <w:t xml:space="preserve"> </w:t>
      </w:r>
      <w:r w:rsidR="00246220" w:rsidRPr="009D179A">
        <w:rPr>
          <w:rFonts w:ascii="Arial" w:hAnsi="Arial" w:cs="Arial"/>
          <w:b/>
          <w:i/>
          <w:color w:val="0070C0"/>
        </w:rPr>
        <w:t>to follow up</w:t>
      </w:r>
      <w:r w:rsidR="00486E90">
        <w:rPr>
          <w:rFonts w:ascii="Arial" w:hAnsi="Arial" w:cs="Arial"/>
          <w:b/>
          <w:i/>
          <w:color w:val="0070C0"/>
        </w:rPr>
        <w:t xml:space="preserve"> </w:t>
      </w:r>
      <w:r w:rsidR="00354F08">
        <w:rPr>
          <w:rFonts w:ascii="Arial" w:hAnsi="Arial" w:cs="Arial"/>
          <w:b/>
          <w:i/>
          <w:color w:val="0070C0"/>
        </w:rPr>
        <w:t xml:space="preserve">– possibly </w:t>
      </w:r>
      <w:r w:rsidR="00486E90">
        <w:rPr>
          <w:rFonts w:ascii="Arial" w:hAnsi="Arial" w:cs="Arial"/>
          <w:b/>
          <w:i/>
          <w:color w:val="0070C0"/>
        </w:rPr>
        <w:t>schedule for</w:t>
      </w:r>
      <w:r w:rsidR="00354F08">
        <w:rPr>
          <w:rFonts w:ascii="Arial" w:hAnsi="Arial" w:cs="Arial"/>
          <w:b/>
          <w:i/>
          <w:color w:val="0070C0"/>
        </w:rPr>
        <w:t xml:space="preserve"> the second quarter</w:t>
      </w:r>
    </w:p>
    <w:p w14:paraId="62E0E912" w14:textId="1288F549" w:rsidR="00C503C3" w:rsidRPr="009D179A" w:rsidRDefault="002252A8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  <w:color w:val="0070C0"/>
        </w:rPr>
        <w:t xml:space="preserve"> Use new </w:t>
      </w:r>
      <w:r w:rsidR="00A437CA" w:rsidRPr="009D179A">
        <w:rPr>
          <w:rFonts w:ascii="Arial" w:hAnsi="Arial" w:cs="Arial"/>
          <w:b/>
          <w:i/>
          <w:color w:val="0070C0"/>
        </w:rPr>
        <w:t>handbook</w:t>
      </w:r>
      <w:r w:rsidRPr="009D179A">
        <w:rPr>
          <w:rFonts w:ascii="Arial" w:hAnsi="Arial" w:cs="Arial"/>
          <w:b/>
          <w:i/>
          <w:color w:val="0070C0"/>
        </w:rPr>
        <w:t xml:space="preserve"> to base webinar</w:t>
      </w:r>
      <w:r w:rsidR="00157837" w:rsidRPr="009D179A">
        <w:rPr>
          <w:rFonts w:ascii="Arial" w:hAnsi="Arial" w:cs="Arial"/>
          <w:b/>
          <w:i/>
          <w:color w:val="0070C0"/>
        </w:rPr>
        <w:t xml:space="preserve">s </w:t>
      </w:r>
      <w:r w:rsidR="008D5649" w:rsidRPr="009D179A">
        <w:rPr>
          <w:rFonts w:ascii="Arial" w:hAnsi="Arial" w:cs="Arial"/>
          <w:b/>
          <w:i/>
          <w:color w:val="0070C0"/>
        </w:rPr>
        <w:t xml:space="preserve">– Idea to do a series </w:t>
      </w:r>
      <w:r w:rsidR="00486E90">
        <w:rPr>
          <w:rFonts w:ascii="Arial" w:hAnsi="Arial" w:cs="Arial"/>
          <w:b/>
          <w:i/>
          <w:color w:val="0070C0"/>
        </w:rPr>
        <w:t>now that</w:t>
      </w:r>
      <w:r w:rsidR="008D5649" w:rsidRPr="009D179A">
        <w:rPr>
          <w:rFonts w:ascii="Arial" w:hAnsi="Arial" w:cs="Arial"/>
          <w:b/>
          <w:i/>
          <w:color w:val="0070C0"/>
        </w:rPr>
        <w:t xml:space="preserve"> the manual is released – to be organized in a couple of months</w:t>
      </w:r>
      <w:r w:rsidR="00D03697">
        <w:rPr>
          <w:rFonts w:ascii="Arial" w:hAnsi="Arial" w:cs="Arial"/>
          <w:b/>
          <w:i/>
          <w:color w:val="0070C0"/>
        </w:rPr>
        <w:t xml:space="preserve"> </w:t>
      </w:r>
      <w:r w:rsidR="00354F08">
        <w:rPr>
          <w:rFonts w:ascii="Arial" w:hAnsi="Arial" w:cs="Arial"/>
          <w:b/>
          <w:i/>
          <w:color w:val="0070C0"/>
        </w:rPr>
        <w:t xml:space="preserve">– do a </w:t>
      </w:r>
      <w:r w:rsidR="00486E90">
        <w:rPr>
          <w:rFonts w:ascii="Arial" w:hAnsi="Arial" w:cs="Arial"/>
          <w:b/>
          <w:i/>
          <w:color w:val="0070C0"/>
        </w:rPr>
        <w:t>three- or four-part</w:t>
      </w:r>
      <w:r w:rsidR="00354F08">
        <w:rPr>
          <w:rFonts w:ascii="Arial" w:hAnsi="Arial" w:cs="Arial"/>
          <w:b/>
          <w:i/>
          <w:color w:val="0070C0"/>
        </w:rPr>
        <w:t xml:space="preserve"> series – goal middle of February, March and April, </w:t>
      </w:r>
      <w:proofErr w:type="gramStart"/>
      <w:r w:rsidR="00354F08">
        <w:rPr>
          <w:rFonts w:ascii="Arial" w:hAnsi="Arial" w:cs="Arial"/>
          <w:b/>
          <w:i/>
          <w:color w:val="0070C0"/>
        </w:rPr>
        <w:t>and also</w:t>
      </w:r>
      <w:proofErr w:type="gramEnd"/>
      <w:r w:rsidR="00354F08">
        <w:rPr>
          <w:rFonts w:ascii="Arial" w:hAnsi="Arial" w:cs="Arial"/>
          <w:b/>
          <w:i/>
          <w:color w:val="0070C0"/>
        </w:rPr>
        <w:t xml:space="preserve"> record them – Looking for volunteer to be a co-host – one or two hours to prepare – Volunteers?  </w:t>
      </w:r>
      <w:r w:rsidR="00354F08" w:rsidRPr="00354F08">
        <w:rPr>
          <w:rFonts w:ascii="Arial" w:hAnsi="Arial" w:cs="Arial"/>
          <w:b/>
          <w:i/>
          <w:color w:val="C00000"/>
        </w:rPr>
        <w:t>Greg</w:t>
      </w:r>
      <w:r w:rsidR="00354F08">
        <w:rPr>
          <w:rFonts w:ascii="Arial" w:hAnsi="Arial" w:cs="Arial"/>
          <w:b/>
          <w:i/>
          <w:color w:val="0070C0"/>
        </w:rPr>
        <w:t xml:space="preserve"> Cole – </w:t>
      </w:r>
      <w:r w:rsidR="00354F08" w:rsidRPr="00354F08">
        <w:rPr>
          <w:rFonts w:ascii="Arial" w:hAnsi="Arial" w:cs="Arial"/>
          <w:b/>
          <w:i/>
          <w:color w:val="C00000"/>
        </w:rPr>
        <w:t xml:space="preserve">Chris </w:t>
      </w:r>
      <w:r w:rsidR="00354F08">
        <w:rPr>
          <w:rFonts w:ascii="Arial" w:hAnsi="Arial" w:cs="Arial"/>
          <w:b/>
          <w:i/>
          <w:color w:val="0070C0"/>
        </w:rPr>
        <w:t xml:space="preserve">Boss also interested (did one with Phil before) – </w:t>
      </w:r>
      <w:r w:rsidR="00354F08" w:rsidRPr="00354F08">
        <w:rPr>
          <w:rFonts w:ascii="Arial" w:hAnsi="Arial" w:cs="Arial"/>
          <w:b/>
          <w:i/>
          <w:color w:val="C00000"/>
        </w:rPr>
        <w:t xml:space="preserve">Ron </w:t>
      </w:r>
      <w:r w:rsidR="00354F08">
        <w:rPr>
          <w:rFonts w:ascii="Arial" w:hAnsi="Arial" w:cs="Arial"/>
          <w:b/>
          <w:i/>
          <w:color w:val="0070C0"/>
        </w:rPr>
        <w:t>to organize</w:t>
      </w:r>
    </w:p>
    <w:p w14:paraId="03F7E229" w14:textId="330DC977" w:rsidR="00E34A73" w:rsidRPr="009D179A" w:rsidRDefault="00E34A73" w:rsidP="0061506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 xml:space="preserve">ESA Packing </w:t>
      </w:r>
      <w:r w:rsidR="00821D53" w:rsidRPr="009D179A">
        <w:rPr>
          <w:rFonts w:ascii="Arial" w:hAnsi="Arial" w:cs="Arial"/>
          <w:b/>
          <w:i/>
        </w:rPr>
        <w:t>training</w:t>
      </w:r>
      <w:r w:rsidRPr="009D179A">
        <w:rPr>
          <w:rFonts w:ascii="Arial" w:hAnsi="Arial" w:cs="Arial"/>
          <w:b/>
          <w:i/>
        </w:rPr>
        <w:t xml:space="preserve"> material</w:t>
      </w:r>
      <w:r w:rsidR="00821D53" w:rsidRPr="009D179A">
        <w:rPr>
          <w:rFonts w:ascii="Arial" w:hAnsi="Arial" w:cs="Arial"/>
          <w:b/>
          <w:i/>
        </w:rPr>
        <w:t xml:space="preserve"> </w:t>
      </w:r>
    </w:p>
    <w:p w14:paraId="6259C5EA" w14:textId="0DE3087B" w:rsidR="007969F4" w:rsidRDefault="00A35F10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ESA working on the animations and voice ove</w:t>
      </w:r>
      <w:r w:rsidR="00A437CA" w:rsidRPr="009D179A">
        <w:rPr>
          <w:rFonts w:ascii="Arial" w:hAnsi="Arial" w:cs="Arial"/>
          <w:b/>
          <w:i/>
          <w:color w:val="0070C0"/>
        </w:rPr>
        <w:t>r</w:t>
      </w:r>
    </w:p>
    <w:p w14:paraId="20692B2C" w14:textId="6AE372B5" w:rsidR="00A35F10" w:rsidRPr="00D03697" w:rsidRDefault="00D03697" w:rsidP="00D03697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Delivery/platform method on new website with new software tools - PowerPoint conversion still in process –</w:t>
      </w:r>
      <w:r>
        <w:rPr>
          <w:rFonts w:ascii="Arial" w:hAnsi="Arial" w:cs="Arial"/>
          <w:b/>
          <w:i/>
          <w:color w:val="0070C0"/>
        </w:rPr>
        <w:t xml:space="preserve"> convert to video and then uploading the video, so it </w:t>
      </w:r>
      <w:r>
        <w:rPr>
          <w:rFonts w:ascii="Arial" w:hAnsi="Arial" w:cs="Arial"/>
          <w:b/>
          <w:i/>
          <w:color w:val="0070C0"/>
        </w:rPr>
        <w:lastRenderedPageBreak/>
        <w:t xml:space="preserve">is lengthy – First piece is done and scheduled to be live by now - </w:t>
      </w:r>
      <w:r w:rsidRPr="009D179A">
        <w:rPr>
          <w:rFonts w:ascii="Arial" w:hAnsi="Arial" w:cs="Arial"/>
          <w:b/>
          <w:i/>
          <w:color w:val="0070C0"/>
        </w:rPr>
        <w:t>platform is there and can also be used for other projects with more possibilities that just using PowerPoint</w:t>
      </w:r>
      <w:r>
        <w:rPr>
          <w:rFonts w:ascii="Arial" w:hAnsi="Arial" w:cs="Arial"/>
          <w:b/>
          <w:i/>
          <w:color w:val="0070C0"/>
        </w:rPr>
        <w:t xml:space="preserve">, it is a free program to enroll in </w:t>
      </w:r>
      <w:r w:rsidRPr="009D179A">
        <w:rPr>
          <w:rFonts w:ascii="Arial" w:hAnsi="Arial" w:cs="Arial"/>
          <w:b/>
          <w:i/>
          <w:color w:val="0070C0"/>
        </w:rPr>
        <w:t>– When active make sure there is link from FSA website</w:t>
      </w:r>
      <w:r>
        <w:rPr>
          <w:rFonts w:ascii="Arial" w:hAnsi="Arial" w:cs="Arial"/>
          <w:b/>
          <w:i/>
          <w:color w:val="0070C0"/>
        </w:rPr>
        <w:t xml:space="preserve"> – Need additional pictures - </w:t>
      </w:r>
      <w:bookmarkStart w:id="1" w:name="_Hlk530390641"/>
      <w:r>
        <w:rPr>
          <w:rFonts w:ascii="Arial" w:hAnsi="Arial" w:cs="Arial"/>
          <w:b/>
          <w:i/>
          <w:color w:val="0070C0"/>
        </w:rPr>
        <w:t xml:space="preserve">Expansion joint photo badly needed </w:t>
      </w:r>
      <w:bookmarkEnd w:id="1"/>
      <w:r>
        <w:rPr>
          <w:rFonts w:ascii="Arial" w:hAnsi="Arial" w:cs="Arial"/>
          <w:b/>
          <w:i/>
          <w:color w:val="0070C0"/>
        </w:rPr>
        <w:t>by David</w:t>
      </w:r>
    </w:p>
    <w:p w14:paraId="23BDC9A6" w14:textId="7FD65972" w:rsidR="00C81A19" w:rsidRPr="009D179A" w:rsidRDefault="00156030" w:rsidP="0015603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9D179A">
        <w:rPr>
          <w:rFonts w:ascii="Arial" w:hAnsi="Arial" w:cs="Arial"/>
          <w:b/>
          <w:i/>
        </w:rPr>
        <w:t>Knowledge</w:t>
      </w:r>
      <w:r w:rsidR="00C81A19" w:rsidRPr="009D179A">
        <w:rPr>
          <w:rFonts w:ascii="Arial" w:hAnsi="Arial" w:cs="Arial"/>
          <w:b/>
          <w:i/>
        </w:rPr>
        <w:t>Base</w:t>
      </w:r>
    </w:p>
    <w:p w14:paraId="68A52ECF" w14:textId="7088F3F0" w:rsidR="00302335" w:rsidRPr="009D179A" w:rsidRDefault="00A76556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Sealing Sense Articles</w:t>
      </w:r>
      <w:r w:rsidR="0014361E" w:rsidRPr="009D179A">
        <w:rPr>
          <w:rFonts w:ascii="Arial" w:hAnsi="Arial" w:cs="Arial"/>
          <w:b/>
          <w:i/>
          <w:color w:val="0070C0"/>
        </w:rPr>
        <w:t xml:space="preserve"> Repository </w:t>
      </w:r>
      <w:r w:rsidR="009D179A" w:rsidRPr="009D179A">
        <w:rPr>
          <w:rFonts w:ascii="Arial" w:hAnsi="Arial" w:cs="Arial"/>
          <w:b/>
          <w:i/>
          <w:color w:val="0070C0"/>
        </w:rPr>
        <w:t>Active</w:t>
      </w:r>
      <w:r w:rsidR="004771C4">
        <w:rPr>
          <w:rFonts w:ascii="Arial" w:hAnsi="Arial" w:cs="Arial"/>
          <w:b/>
          <w:i/>
          <w:color w:val="0070C0"/>
        </w:rPr>
        <w:t>.</w:t>
      </w:r>
      <w:r w:rsidR="0001504D" w:rsidRPr="009D179A">
        <w:rPr>
          <w:rFonts w:ascii="Arial" w:hAnsi="Arial" w:cs="Arial"/>
          <w:b/>
          <w:i/>
          <w:color w:val="0070C0"/>
        </w:rPr>
        <w:t xml:space="preserve"> </w:t>
      </w:r>
      <w:r w:rsidR="00D03697">
        <w:rPr>
          <w:rFonts w:ascii="Arial" w:hAnsi="Arial" w:cs="Arial"/>
          <w:b/>
          <w:i/>
          <w:color w:val="0070C0"/>
        </w:rPr>
        <w:t xml:space="preserve">Linda volunteered to be </w:t>
      </w:r>
      <w:r w:rsidR="0043273B">
        <w:rPr>
          <w:rFonts w:ascii="Arial" w:hAnsi="Arial" w:cs="Arial"/>
          <w:b/>
          <w:i/>
          <w:color w:val="0070C0"/>
        </w:rPr>
        <w:t xml:space="preserve">responsible for </w:t>
      </w:r>
      <w:r w:rsidR="00D03697">
        <w:rPr>
          <w:rFonts w:ascii="Arial" w:hAnsi="Arial" w:cs="Arial"/>
          <w:b/>
          <w:i/>
          <w:color w:val="0070C0"/>
        </w:rPr>
        <w:t>Packing articles</w:t>
      </w:r>
      <w:r w:rsidR="0043273B">
        <w:rPr>
          <w:rFonts w:ascii="Arial" w:hAnsi="Arial" w:cs="Arial"/>
          <w:b/>
          <w:i/>
          <w:color w:val="0070C0"/>
        </w:rPr>
        <w:t xml:space="preserve">.  </w:t>
      </w:r>
    </w:p>
    <w:p w14:paraId="0A2A87A6" w14:textId="1B436C29" w:rsidR="0014361E" w:rsidRPr="009D179A" w:rsidRDefault="006701E1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 xml:space="preserve">Folder set up on SharePoint to gather material </w:t>
      </w:r>
      <w:r w:rsidR="00341901" w:rsidRPr="009D179A">
        <w:rPr>
          <w:rFonts w:ascii="Arial" w:hAnsi="Arial" w:cs="Arial"/>
          <w:b/>
          <w:i/>
          <w:color w:val="0070C0"/>
        </w:rPr>
        <w:t>–</w:t>
      </w:r>
      <w:r w:rsidR="00A27979" w:rsidRPr="009D179A">
        <w:rPr>
          <w:rFonts w:ascii="Arial" w:hAnsi="Arial" w:cs="Arial"/>
          <w:b/>
          <w:i/>
          <w:color w:val="0070C0"/>
        </w:rPr>
        <w:t xml:space="preserve"> Topic list started </w:t>
      </w:r>
      <w:r w:rsidR="00D0451C" w:rsidRPr="009D179A">
        <w:rPr>
          <w:rFonts w:ascii="Arial" w:hAnsi="Arial" w:cs="Arial"/>
          <w:b/>
          <w:i/>
          <w:color w:val="0070C0"/>
        </w:rPr>
        <w:t xml:space="preserve">by </w:t>
      </w:r>
      <w:r w:rsidR="00E72D35" w:rsidRPr="009D179A">
        <w:rPr>
          <w:rFonts w:ascii="Arial" w:hAnsi="Arial" w:cs="Arial"/>
          <w:b/>
          <w:i/>
          <w:color w:val="0070C0"/>
        </w:rPr>
        <w:t>Linda</w:t>
      </w:r>
      <w:r w:rsidR="009D179A" w:rsidRPr="009D179A">
        <w:rPr>
          <w:rFonts w:ascii="Arial" w:hAnsi="Arial" w:cs="Arial"/>
          <w:b/>
          <w:i/>
          <w:color w:val="0070C0"/>
        </w:rPr>
        <w:t xml:space="preserve"> </w:t>
      </w:r>
      <w:r w:rsidR="001B2A42" w:rsidRPr="009D179A">
        <w:rPr>
          <w:rFonts w:ascii="Arial" w:hAnsi="Arial" w:cs="Arial"/>
          <w:b/>
          <w:i/>
          <w:color w:val="0070C0"/>
        </w:rPr>
        <w:t>–</w:t>
      </w:r>
      <w:r w:rsidR="00B62F79" w:rsidRPr="009D179A">
        <w:rPr>
          <w:rFonts w:ascii="Arial" w:hAnsi="Arial" w:cs="Arial"/>
          <w:b/>
          <w:i/>
          <w:color w:val="0070C0"/>
        </w:rPr>
        <w:t>discuss</w:t>
      </w:r>
      <w:r w:rsidR="009D179A" w:rsidRPr="009D179A">
        <w:rPr>
          <w:rFonts w:ascii="Arial" w:hAnsi="Arial" w:cs="Arial"/>
          <w:b/>
          <w:i/>
          <w:color w:val="0070C0"/>
        </w:rPr>
        <w:t>ed</w:t>
      </w:r>
      <w:r w:rsidR="00B62F79" w:rsidRPr="009D179A">
        <w:rPr>
          <w:rFonts w:ascii="Arial" w:hAnsi="Arial" w:cs="Arial"/>
          <w:b/>
          <w:i/>
          <w:color w:val="0070C0"/>
        </w:rPr>
        <w:t xml:space="preserve"> format </w:t>
      </w:r>
      <w:r w:rsidR="001B2A42" w:rsidRPr="009D179A">
        <w:rPr>
          <w:rFonts w:ascii="Arial" w:hAnsi="Arial" w:cs="Arial"/>
          <w:b/>
          <w:i/>
          <w:color w:val="0070C0"/>
        </w:rPr>
        <w:t>at the Annual Meeting</w:t>
      </w:r>
      <w:r w:rsidR="00B257E9" w:rsidRPr="009D179A">
        <w:rPr>
          <w:rFonts w:ascii="Arial" w:hAnsi="Arial" w:cs="Arial"/>
          <w:b/>
          <w:i/>
          <w:color w:val="0070C0"/>
        </w:rPr>
        <w:t xml:space="preserve"> – Could use Word documents or PowerPoint Presentations – PowerPoint presentations can be used for </w:t>
      </w:r>
      <w:r w:rsidR="00364965" w:rsidRPr="009D179A">
        <w:rPr>
          <w:rFonts w:ascii="Arial" w:hAnsi="Arial" w:cs="Arial"/>
          <w:b/>
          <w:i/>
          <w:color w:val="0070C0"/>
        </w:rPr>
        <w:t>webinars,</w:t>
      </w:r>
      <w:r w:rsidR="00B62F79" w:rsidRPr="009D179A">
        <w:rPr>
          <w:rFonts w:ascii="Arial" w:hAnsi="Arial" w:cs="Arial"/>
          <w:b/>
          <w:i/>
          <w:color w:val="0070C0"/>
        </w:rPr>
        <w:t xml:space="preserve"> </w:t>
      </w:r>
      <w:r w:rsidR="00381E89" w:rsidRPr="009D179A">
        <w:rPr>
          <w:rFonts w:ascii="Arial" w:hAnsi="Arial" w:cs="Arial"/>
          <w:b/>
          <w:i/>
          <w:color w:val="0070C0"/>
        </w:rPr>
        <w:t>so they have dual purpose and use</w:t>
      </w:r>
      <w:r w:rsidR="006C76FF">
        <w:rPr>
          <w:rFonts w:ascii="Arial" w:hAnsi="Arial" w:cs="Arial"/>
          <w:b/>
          <w:i/>
          <w:color w:val="0070C0"/>
        </w:rPr>
        <w:t xml:space="preserve"> –</w:t>
      </w:r>
      <w:r w:rsidR="00882F58">
        <w:rPr>
          <w:rFonts w:ascii="Arial" w:hAnsi="Arial" w:cs="Arial"/>
          <w:b/>
          <w:i/>
          <w:color w:val="0070C0"/>
        </w:rPr>
        <w:t xml:space="preserve"> </w:t>
      </w:r>
      <w:r w:rsidR="00E22D08">
        <w:rPr>
          <w:rFonts w:ascii="Arial" w:hAnsi="Arial" w:cs="Arial"/>
          <w:b/>
          <w:i/>
          <w:color w:val="0070C0"/>
        </w:rPr>
        <w:t xml:space="preserve">Break down into chapters just using pdf and can also add PowerPoints used for webinars – </w:t>
      </w:r>
      <w:r w:rsidR="00E22D08" w:rsidRPr="00E22D08">
        <w:rPr>
          <w:rFonts w:ascii="Arial" w:hAnsi="Arial" w:cs="Arial"/>
          <w:b/>
          <w:i/>
          <w:color w:val="C00000"/>
        </w:rPr>
        <w:t xml:space="preserve">Ron </w:t>
      </w:r>
      <w:r w:rsidR="00E22D08">
        <w:rPr>
          <w:rFonts w:ascii="Arial" w:hAnsi="Arial" w:cs="Arial"/>
          <w:b/>
          <w:i/>
          <w:color w:val="0070C0"/>
        </w:rPr>
        <w:t>to start breaking down the chapters in pdf</w:t>
      </w:r>
      <w:r w:rsidR="00882F58">
        <w:rPr>
          <w:rFonts w:ascii="Arial" w:hAnsi="Arial" w:cs="Arial"/>
          <w:b/>
          <w:i/>
          <w:color w:val="0070C0"/>
        </w:rPr>
        <w:t xml:space="preserve"> – contact Henri for process if need help</w:t>
      </w:r>
    </w:p>
    <w:p w14:paraId="1F892FC3" w14:textId="45D49E3F" w:rsidR="008B11C3" w:rsidRPr="009D179A" w:rsidRDefault="008B11C3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9D179A">
        <w:rPr>
          <w:rFonts w:ascii="Arial" w:hAnsi="Arial" w:cs="Arial"/>
          <w:b/>
          <w:i/>
          <w:color w:val="0070C0"/>
        </w:rPr>
        <w:t>ESA Participation</w:t>
      </w:r>
      <w:r w:rsidR="002F1B9E" w:rsidRPr="009D179A">
        <w:rPr>
          <w:rFonts w:ascii="Arial" w:hAnsi="Arial" w:cs="Arial"/>
          <w:b/>
          <w:i/>
          <w:color w:val="0070C0"/>
        </w:rPr>
        <w:t xml:space="preserve"> – Right now focusing on own website</w:t>
      </w:r>
      <w:r w:rsidR="00F20F2C" w:rsidRPr="009D179A">
        <w:rPr>
          <w:rFonts w:ascii="Arial" w:hAnsi="Arial" w:cs="Arial"/>
          <w:b/>
          <w:i/>
          <w:color w:val="0070C0"/>
        </w:rPr>
        <w:t xml:space="preserve"> and training material</w:t>
      </w:r>
      <w:r w:rsidR="0001504D" w:rsidRPr="009D179A">
        <w:rPr>
          <w:rFonts w:ascii="Arial" w:hAnsi="Arial" w:cs="Arial"/>
          <w:b/>
          <w:i/>
          <w:color w:val="0070C0"/>
        </w:rPr>
        <w:t xml:space="preserve"> </w:t>
      </w:r>
      <w:r w:rsidR="00364965" w:rsidRPr="009D179A">
        <w:rPr>
          <w:rFonts w:ascii="Arial" w:hAnsi="Arial" w:cs="Arial"/>
          <w:b/>
          <w:i/>
          <w:color w:val="0070C0"/>
        </w:rPr>
        <w:t>and</w:t>
      </w:r>
      <w:r w:rsidR="0001504D" w:rsidRPr="009D179A">
        <w:rPr>
          <w:rFonts w:ascii="Arial" w:hAnsi="Arial" w:cs="Arial"/>
          <w:b/>
          <w:i/>
          <w:color w:val="0070C0"/>
        </w:rPr>
        <w:t xml:space="preserve"> includ</w:t>
      </w:r>
      <w:r w:rsidR="00364965" w:rsidRPr="009D179A">
        <w:rPr>
          <w:rFonts w:ascii="Arial" w:hAnsi="Arial" w:cs="Arial"/>
          <w:b/>
          <w:i/>
          <w:color w:val="0070C0"/>
        </w:rPr>
        <w:t>ing</w:t>
      </w:r>
      <w:r w:rsidR="0001504D" w:rsidRPr="009D179A">
        <w:rPr>
          <w:rFonts w:ascii="Arial" w:hAnsi="Arial" w:cs="Arial"/>
          <w:b/>
          <w:i/>
          <w:color w:val="0070C0"/>
        </w:rPr>
        <w:t xml:space="preserve"> existing publications</w:t>
      </w:r>
    </w:p>
    <w:p w14:paraId="1BF50A97" w14:textId="7FE18328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DE5660">
        <w:rPr>
          <w:rFonts w:ascii="Arial" w:hAnsi="Arial" w:cs="Arial"/>
          <w:b/>
          <w:i/>
        </w:rPr>
        <w:t>Standards &amp; Regulations</w:t>
      </w:r>
    </w:p>
    <w:p w14:paraId="09719AC2" w14:textId="1F7AE39F" w:rsidR="00232572" w:rsidRPr="00DE5660" w:rsidRDefault="00232572" w:rsidP="00232572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Spreadsheet updates</w:t>
      </w:r>
      <w:r w:rsidR="00E22D08">
        <w:rPr>
          <w:rFonts w:ascii="Arial" w:hAnsi="Arial" w:cs="Arial"/>
          <w:b/>
          <w:i/>
        </w:rPr>
        <w:t xml:space="preserve"> – </w:t>
      </w:r>
      <w:r w:rsidR="00E22D08" w:rsidRPr="00E22D08">
        <w:rPr>
          <w:rFonts w:ascii="Arial" w:hAnsi="Arial" w:cs="Arial"/>
          <w:b/>
          <w:i/>
          <w:color w:val="C00000"/>
        </w:rPr>
        <w:t xml:space="preserve">Ron </w:t>
      </w:r>
      <w:r w:rsidR="00E22D08" w:rsidRPr="00E22D08">
        <w:rPr>
          <w:rFonts w:ascii="Arial" w:hAnsi="Arial" w:cs="Arial"/>
          <w:b/>
          <w:i/>
          <w:color w:val="0070C0"/>
        </w:rPr>
        <w:t xml:space="preserve">to head </w:t>
      </w:r>
      <w:r w:rsidR="00E22D08">
        <w:rPr>
          <w:rFonts w:ascii="Arial" w:hAnsi="Arial" w:cs="Arial"/>
          <w:b/>
          <w:i/>
          <w:color w:val="0070C0"/>
        </w:rPr>
        <w:t>u</w:t>
      </w:r>
      <w:r w:rsidR="00E22D08" w:rsidRPr="00E22D08">
        <w:rPr>
          <w:rFonts w:ascii="Arial" w:hAnsi="Arial" w:cs="Arial"/>
          <w:b/>
          <w:i/>
          <w:color w:val="0070C0"/>
        </w:rPr>
        <w:t>p</w:t>
      </w:r>
      <w:r w:rsidR="00E22D08">
        <w:rPr>
          <w:rFonts w:ascii="Arial" w:hAnsi="Arial" w:cs="Arial"/>
          <w:b/>
          <w:i/>
          <w:color w:val="0070C0"/>
        </w:rPr>
        <w:t xml:space="preserve"> – Division Chair responsibility to update – use notes to check for updates</w:t>
      </w:r>
    </w:p>
    <w:p w14:paraId="22A3F9A1" w14:textId="084AC1A3" w:rsidR="006A223F" w:rsidRPr="00DE5660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</w:rPr>
        <w:t>API 622 –</w:t>
      </w:r>
      <w:r w:rsidR="00A54C3B" w:rsidRPr="00DE5660">
        <w:rPr>
          <w:rFonts w:ascii="Arial" w:hAnsi="Arial" w:cs="Arial"/>
          <w:b/>
          <w:i/>
        </w:rPr>
        <w:t xml:space="preserve"> 640 - </w:t>
      </w:r>
      <w:r w:rsidRPr="00DE5660">
        <w:rPr>
          <w:rFonts w:ascii="Arial" w:hAnsi="Arial" w:cs="Arial"/>
          <w:b/>
          <w:i/>
        </w:rPr>
        <w:t>641</w:t>
      </w:r>
      <w:r w:rsidR="00974EAE" w:rsidRPr="00DE5660">
        <w:rPr>
          <w:rFonts w:ascii="Arial" w:hAnsi="Arial" w:cs="Arial"/>
          <w:b/>
          <w:i/>
        </w:rPr>
        <w:t>- 602</w:t>
      </w:r>
      <w:r w:rsidR="00B114E9" w:rsidRPr="00DE5660">
        <w:rPr>
          <w:rFonts w:ascii="Arial" w:hAnsi="Arial" w:cs="Arial"/>
          <w:b/>
          <w:i/>
        </w:rPr>
        <w:t xml:space="preserve"> - 623</w:t>
      </w:r>
      <w:r w:rsidR="00C816B7" w:rsidRPr="00DE5660">
        <w:rPr>
          <w:rFonts w:ascii="Arial" w:hAnsi="Arial" w:cs="Arial"/>
          <w:b/>
          <w:i/>
        </w:rPr>
        <w:t xml:space="preserve"> </w:t>
      </w:r>
      <w:proofErr w:type="gramStart"/>
      <w:r w:rsidR="0086042B" w:rsidRPr="00DE5660">
        <w:rPr>
          <w:rFonts w:ascii="Arial" w:hAnsi="Arial" w:cs="Arial"/>
          <w:b/>
          <w:i/>
        </w:rPr>
        <w:t>–</w:t>
      </w:r>
      <w:r w:rsidR="00A35F10" w:rsidRPr="00DE5660">
        <w:rPr>
          <w:rFonts w:ascii="Arial" w:hAnsi="Arial" w:cs="Arial"/>
          <w:b/>
          <w:i/>
        </w:rPr>
        <w:t xml:space="preserve">  621</w:t>
      </w:r>
      <w:proofErr w:type="gramEnd"/>
      <w:r w:rsidR="0071452B" w:rsidRPr="00DE5660">
        <w:rPr>
          <w:rFonts w:ascii="Arial" w:hAnsi="Arial" w:cs="Arial"/>
          <w:b/>
          <w:i/>
        </w:rPr>
        <w:t xml:space="preserve"> - 608</w:t>
      </w:r>
    </w:p>
    <w:p w14:paraId="2F8A7414" w14:textId="5E7FAAF5" w:rsidR="00A35F10" w:rsidRPr="00DE5660" w:rsidRDefault="009746FC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622</w:t>
      </w:r>
      <w:r w:rsidR="0071452B" w:rsidRPr="00DE5660">
        <w:rPr>
          <w:rFonts w:ascii="Arial" w:hAnsi="Arial" w:cs="Arial"/>
          <w:b/>
          <w:i/>
          <w:color w:val="0070C0"/>
        </w:rPr>
        <w:t xml:space="preserve"> </w:t>
      </w:r>
      <w:r w:rsidR="00A35F10" w:rsidRPr="00DE5660">
        <w:rPr>
          <w:rFonts w:ascii="Arial" w:hAnsi="Arial" w:cs="Arial"/>
          <w:b/>
          <w:i/>
          <w:color w:val="0070C0"/>
        </w:rPr>
        <w:t>– 1/8” cross section – 100 PPM no adjustments</w:t>
      </w:r>
      <w:r w:rsidR="00EE5667" w:rsidRPr="00DE5660">
        <w:rPr>
          <w:rFonts w:ascii="Arial" w:hAnsi="Arial" w:cs="Arial"/>
          <w:b/>
          <w:i/>
          <w:color w:val="0070C0"/>
        </w:rPr>
        <w:t xml:space="preserve"> – 624 </w:t>
      </w:r>
      <w:r w:rsidR="00D14E0A">
        <w:rPr>
          <w:rFonts w:ascii="Arial" w:hAnsi="Arial" w:cs="Arial"/>
          <w:b/>
          <w:i/>
          <w:color w:val="0070C0"/>
        </w:rPr>
        <w:t>r</w:t>
      </w:r>
      <w:r w:rsidR="00EE5667" w:rsidRPr="00DE5660">
        <w:rPr>
          <w:rFonts w:ascii="Arial" w:hAnsi="Arial" w:cs="Arial"/>
          <w:b/>
          <w:i/>
          <w:color w:val="0070C0"/>
        </w:rPr>
        <w:t xml:space="preserve">efers to 622 </w:t>
      </w:r>
      <w:r w:rsidR="00FC0411" w:rsidRPr="00DE5660">
        <w:rPr>
          <w:rFonts w:ascii="Arial" w:hAnsi="Arial" w:cs="Arial"/>
          <w:b/>
          <w:i/>
          <w:color w:val="0070C0"/>
        </w:rPr>
        <w:t>-</w:t>
      </w:r>
      <w:r w:rsidR="00EE5667" w:rsidRPr="00DE5660">
        <w:rPr>
          <w:rFonts w:ascii="Arial" w:hAnsi="Arial" w:cs="Arial"/>
          <w:b/>
          <w:i/>
          <w:color w:val="0070C0"/>
        </w:rPr>
        <w:t xml:space="preserve"> </w:t>
      </w:r>
      <w:r w:rsidR="00C8568B" w:rsidRPr="00DE5660">
        <w:rPr>
          <w:rFonts w:ascii="Arial" w:hAnsi="Arial" w:cs="Arial"/>
          <w:b/>
          <w:i/>
          <w:color w:val="0070C0"/>
        </w:rPr>
        <w:t>3rd edition – published Oct 2018</w:t>
      </w:r>
      <w:r w:rsidR="00E4496B">
        <w:rPr>
          <w:rFonts w:ascii="Arial" w:hAnsi="Arial" w:cs="Arial"/>
          <w:b/>
          <w:i/>
          <w:color w:val="0070C0"/>
        </w:rPr>
        <w:t xml:space="preserve"> – </w:t>
      </w:r>
      <w:r w:rsidR="00882F58">
        <w:rPr>
          <w:rFonts w:ascii="Arial" w:hAnsi="Arial" w:cs="Arial"/>
          <w:b/>
          <w:i/>
          <w:color w:val="0070C0"/>
        </w:rPr>
        <w:t xml:space="preserve">Question as to whether </w:t>
      </w:r>
      <w:r w:rsidR="00E4496B">
        <w:rPr>
          <w:rFonts w:ascii="Arial" w:hAnsi="Arial" w:cs="Arial"/>
          <w:b/>
          <w:i/>
          <w:color w:val="0070C0"/>
        </w:rPr>
        <w:t xml:space="preserve">API 602 </w:t>
      </w:r>
      <w:r w:rsidR="00882F58">
        <w:rPr>
          <w:rFonts w:ascii="Arial" w:hAnsi="Arial" w:cs="Arial"/>
          <w:b/>
          <w:i/>
          <w:color w:val="0070C0"/>
        </w:rPr>
        <w:t xml:space="preserve">which </w:t>
      </w:r>
      <w:r w:rsidR="00E4496B">
        <w:rPr>
          <w:rFonts w:ascii="Arial" w:hAnsi="Arial" w:cs="Arial"/>
          <w:b/>
          <w:i/>
          <w:color w:val="0070C0"/>
        </w:rPr>
        <w:t xml:space="preserve">is normally 1/8” cross section </w:t>
      </w:r>
      <w:proofErr w:type="gramStart"/>
      <w:r w:rsidR="00E4496B">
        <w:rPr>
          <w:rFonts w:ascii="Arial" w:hAnsi="Arial" w:cs="Arial"/>
          <w:b/>
          <w:i/>
          <w:color w:val="0070C0"/>
        </w:rPr>
        <w:t>require</w:t>
      </w:r>
      <w:proofErr w:type="gramEnd"/>
      <w:r w:rsidR="00E4496B">
        <w:rPr>
          <w:rFonts w:ascii="Arial" w:hAnsi="Arial" w:cs="Arial"/>
          <w:b/>
          <w:i/>
          <w:color w:val="0070C0"/>
        </w:rPr>
        <w:t xml:space="preserve"> new testing Section</w:t>
      </w:r>
      <w:r w:rsidR="00882F58">
        <w:rPr>
          <w:rFonts w:ascii="Arial" w:hAnsi="Arial" w:cs="Arial"/>
          <w:b/>
          <w:i/>
          <w:color w:val="0070C0"/>
        </w:rPr>
        <w:t>?</w:t>
      </w:r>
      <w:r w:rsidR="00E4496B">
        <w:rPr>
          <w:rFonts w:ascii="Arial" w:hAnsi="Arial" w:cs="Arial"/>
          <w:b/>
          <w:i/>
          <w:color w:val="0070C0"/>
        </w:rPr>
        <w:t xml:space="preserve"> 4.3.2.2 extension cover ¼” and above </w:t>
      </w:r>
    </w:p>
    <w:p w14:paraId="7DC93CC9" w14:textId="697BB7D5" w:rsidR="00C8568B" w:rsidRDefault="00C8568B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621 valve reconditioning 4th edition published Oct 2018</w:t>
      </w:r>
    </w:p>
    <w:p w14:paraId="4A486096" w14:textId="383A4A80" w:rsidR="00A821C4" w:rsidRPr="00DE5660" w:rsidRDefault="00A821C4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821C4">
        <w:rPr>
          <w:rFonts w:ascii="Arial" w:hAnsi="Arial" w:cs="Arial"/>
          <w:b/>
          <w:i/>
          <w:color w:val="0070C0"/>
        </w:rPr>
        <w:t xml:space="preserve">API 623 Steel Globe valves </w:t>
      </w:r>
      <w:r w:rsidR="00D14E0A">
        <w:rPr>
          <w:rFonts w:ascii="Arial" w:hAnsi="Arial" w:cs="Arial"/>
          <w:b/>
          <w:i/>
          <w:color w:val="0070C0"/>
        </w:rPr>
        <w:t xml:space="preserve">- </w:t>
      </w:r>
      <w:r w:rsidRPr="00A821C4">
        <w:rPr>
          <w:rFonts w:ascii="Arial" w:hAnsi="Arial" w:cs="Arial"/>
          <w:b/>
          <w:i/>
          <w:color w:val="0070C0"/>
        </w:rPr>
        <w:t>extension till 2020 - 1st ballot 131 comments – finalizing 2d ballot documen</w:t>
      </w:r>
      <w:r>
        <w:rPr>
          <w:rFonts w:ascii="Arial" w:hAnsi="Arial" w:cs="Arial"/>
          <w:b/>
          <w:i/>
          <w:color w:val="0070C0"/>
        </w:rPr>
        <w:t>t</w:t>
      </w:r>
    </w:p>
    <w:p w14:paraId="656CF6B7" w14:textId="77777777" w:rsidR="00C8568B" w:rsidRPr="00DE5660" w:rsidRDefault="00C8568B" w:rsidP="00930D17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624 testing of rising stem valves for fugitive emissions – First edition published Feb 2014 - Extension till Feb 2021 – TF meeting</w:t>
      </w:r>
    </w:p>
    <w:p w14:paraId="146E8B41" w14:textId="3857B864" w:rsidR="00C8568B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 xml:space="preserve">When specified packing other than 622 for elevated temperatures such as </w:t>
      </w:r>
      <w:proofErr w:type="gramStart"/>
      <w:r w:rsidRPr="00DE5660">
        <w:rPr>
          <w:rFonts w:ascii="Arial" w:hAnsi="Arial" w:cs="Arial"/>
          <w:b/>
          <w:i/>
          <w:color w:val="0070C0"/>
        </w:rPr>
        <w:t>mica based</w:t>
      </w:r>
      <w:proofErr w:type="gramEnd"/>
      <w:r w:rsidRPr="00DE5660">
        <w:rPr>
          <w:rFonts w:ascii="Arial" w:hAnsi="Arial" w:cs="Arial"/>
          <w:b/>
          <w:i/>
          <w:color w:val="0070C0"/>
        </w:rPr>
        <w:t xml:space="preserve"> packing</w:t>
      </w:r>
      <w:r w:rsidR="00607C1B">
        <w:rPr>
          <w:rFonts w:ascii="Arial" w:hAnsi="Arial" w:cs="Arial"/>
          <w:b/>
          <w:i/>
          <w:color w:val="0070C0"/>
        </w:rPr>
        <w:t>,</w:t>
      </w:r>
      <w:r w:rsidR="00DF0655">
        <w:rPr>
          <w:rFonts w:ascii="Arial" w:hAnsi="Arial" w:cs="Arial"/>
          <w:b/>
          <w:i/>
          <w:color w:val="0070C0"/>
        </w:rPr>
        <w:t xml:space="preserve"> </w:t>
      </w:r>
      <w:r w:rsidR="00607C1B">
        <w:rPr>
          <w:rFonts w:ascii="Arial" w:hAnsi="Arial" w:cs="Arial"/>
          <w:b/>
          <w:i/>
          <w:color w:val="0070C0"/>
        </w:rPr>
        <w:t>e</w:t>
      </w:r>
      <w:r w:rsidRPr="00DE5660">
        <w:rPr>
          <w:rFonts w:ascii="Arial" w:hAnsi="Arial" w:cs="Arial"/>
          <w:b/>
          <w:i/>
          <w:color w:val="0070C0"/>
        </w:rPr>
        <w:t>nd user may specify alternative packing not tested per 622</w:t>
      </w:r>
    </w:p>
    <w:p w14:paraId="6FE0ECA4" w14:textId="77777777" w:rsidR="00C8568B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Discussion on testing at 750F as the next step.  For 1000F would need helium</w:t>
      </w:r>
    </w:p>
    <w:p w14:paraId="163A7C23" w14:textId="048114F7" w:rsidR="00882822" w:rsidRPr="00DE5660" w:rsidRDefault="00C8568B" w:rsidP="00930D17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Di</w:t>
      </w:r>
      <w:r w:rsidR="00DF0655">
        <w:rPr>
          <w:rFonts w:ascii="Arial" w:hAnsi="Arial" w:cs="Arial"/>
          <w:b/>
          <w:i/>
          <w:color w:val="0070C0"/>
        </w:rPr>
        <w:t>s</w:t>
      </w:r>
      <w:r w:rsidRPr="00DE5660">
        <w:rPr>
          <w:rFonts w:ascii="Arial" w:hAnsi="Arial" w:cs="Arial"/>
          <w:b/>
          <w:i/>
          <w:color w:val="0070C0"/>
        </w:rPr>
        <w:t>cussion API 624 compliance is limited to test temperature – Other option: for temperatures beyond API 624 end user may specify packing or</w:t>
      </w:r>
      <w:r w:rsidR="00521E45">
        <w:rPr>
          <w:rFonts w:ascii="Arial" w:hAnsi="Arial" w:cs="Arial"/>
          <w:b/>
          <w:i/>
          <w:color w:val="0070C0"/>
        </w:rPr>
        <w:t xml:space="preserve"> </w:t>
      </w:r>
      <w:r w:rsidRPr="00DE5660">
        <w:rPr>
          <w:rFonts w:ascii="Arial" w:hAnsi="Arial" w:cs="Arial"/>
          <w:b/>
          <w:i/>
          <w:color w:val="0070C0"/>
        </w:rPr>
        <w:t>manufacturer to ensure that temperature is within the limit of API 624</w:t>
      </w:r>
      <w:r w:rsidR="009E398A">
        <w:rPr>
          <w:rFonts w:ascii="Arial" w:hAnsi="Arial" w:cs="Arial"/>
          <w:b/>
          <w:i/>
          <w:color w:val="0070C0"/>
        </w:rPr>
        <w:t xml:space="preserve"> - </w:t>
      </w:r>
    </w:p>
    <w:p w14:paraId="41893B4D" w14:textId="5A8657BE" w:rsidR="00DF0655" w:rsidRDefault="00882822" w:rsidP="00882822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 xml:space="preserve">Add packing stress same as what was used in 622 for what valves are covered under the qualification extension, in addition to same type of packing (Section 11.1) - Need performance requirement of latest edition of API  622 for extension of qualification (100 ppm no adjustment) </w:t>
      </w:r>
      <w:r w:rsidR="00DF0655">
        <w:rPr>
          <w:rFonts w:ascii="Arial" w:hAnsi="Arial" w:cs="Arial"/>
          <w:b/>
          <w:i/>
          <w:color w:val="0070C0"/>
        </w:rPr>
        <w:t>–</w:t>
      </w:r>
    </w:p>
    <w:p w14:paraId="7D0ADF80" w14:textId="3C86AEE6" w:rsidR="00C8568B" w:rsidRPr="00DE5660" w:rsidRDefault="00882822" w:rsidP="00882822">
      <w:pPr>
        <w:spacing w:after="0" w:line="240" w:lineRule="auto"/>
        <w:ind w:left="2520"/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Options of going to higher temperature – what would the next level after 500 F</w:t>
      </w:r>
      <w:r w:rsidR="009E398A">
        <w:rPr>
          <w:rFonts w:ascii="Arial" w:hAnsi="Arial" w:cs="Arial"/>
          <w:b/>
          <w:i/>
          <w:color w:val="0070C0"/>
        </w:rPr>
        <w:t>?</w:t>
      </w:r>
      <w:r w:rsidRPr="00DE5660">
        <w:rPr>
          <w:rFonts w:ascii="Arial" w:hAnsi="Arial" w:cs="Arial"/>
          <w:b/>
          <w:i/>
          <w:color w:val="0070C0"/>
        </w:rPr>
        <w:t xml:space="preserve"> would </w:t>
      </w:r>
      <w:r w:rsidR="009E398A">
        <w:rPr>
          <w:rFonts w:ascii="Arial" w:hAnsi="Arial" w:cs="Arial"/>
          <w:b/>
          <w:i/>
          <w:color w:val="0070C0"/>
        </w:rPr>
        <w:t xml:space="preserve">it </w:t>
      </w:r>
      <w:r w:rsidRPr="00DE5660">
        <w:rPr>
          <w:rFonts w:ascii="Arial" w:hAnsi="Arial" w:cs="Arial"/>
          <w:b/>
          <w:i/>
          <w:color w:val="0070C0"/>
        </w:rPr>
        <w:t xml:space="preserve">be 700F? Possibility to heat up with nitrogen to temp, cool down and then introduce methane to test leakage.  With this system could even go to 1000F  </w:t>
      </w:r>
    </w:p>
    <w:p w14:paraId="4BE28715" w14:textId="77777777" w:rsidR="00930D17" w:rsidRPr="00DE5660" w:rsidRDefault="00930D17" w:rsidP="00C8568B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API 641 Type testing of quarter turn valves for fugitive emissions 1st edition out 10/2016</w:t>
      </w:r>
    </w:p>
    <w:p w14:paraId="51432C01" w14:textId="5A4D2017" w:rsidR="00675574" w:rsidRDefault="00675574" w:rsidP="00C8568B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  <w:color w:val="0070C0"/>
        </w:rPr>
        <w:t>6FA Fire Test committee</w:t>
      </w:r>
      <w:r w:rsidR="002F1B9E" w:rsidRPr="00DE5660">
        <w:rPr>
          <w:rFonts w:ascii="Arial" w:hAnsi="Arial" w:cs="Arial"/>
          <w:b/>
          <w:i/>
          <w:color w:val="0070C0"/>
        </w:rPr>
        <w:t xml:space="preserve"> – Using API 607 </w:t>
      </w:r>
      <w:r w:rsidR="00E50839" w:rsidRPr="00DE5660">
        <w:rPr>
          <w:rFonts w:ascii="Arial" w:hAnsi="Arial" w:cs="Arial"/>
          <w:b/>
          <w:i/>
          <w:color w:val="0070C0"/>
        </w:rPr>
        <w:t xml:space="preserve">(Valve test) </w:t>
      </w:r>
      <w:r w:rsidR="002F1B9E" w:rsidRPr="00DE5660">
        <w:rPr>
          <w:rFonts w:ascii="Arial" w:hAnsi="Arial" w:cs="Arial"/>
          <w:b/>
          <w:i/>
          <w:color w:val="0070C0"/>
        </w:rPr>
        <w:t xml:space="preserve">for packing should be good 589 has not been reissued and </w:t>
      </w:r>
      <w:r w:rsidR="00930D17" w:rsidRPr="00DE5660">
        <w:rPr>
          <w:rFonts w:ascii="Arial" w:hAnsi="Arial" w:cs="Arial"/>
          <w:b/>
          <w:i/>
          <w:color w:val="0070C0"/>
        </w:rPr>
        <w:t xml:space="preserve">is </w:t>
      </w:r>
      <w:r w:rsidR="002F1B9E" w:rsidRPr="00DE5660">
        <w:rPr>
          <w:rFonts w:ascii="Arial" w:hAnsi="Arial" w:cs="Arial"/>
          <w:b/>
          <w:i/>
          <w:color w:val="0070C0"/>
        </w:rPr>
        <w:t>not recognized by API – Only 607 is current</w:t>
      </w:r>
      <w:r w:rsidR="00930D17" w:rsidRPr="00DE5660">
        <w:rPr>
          <w:rFonts w:ascii="Arial" w:hAnsi="Arial" w:cs="Arial"/>
          <w:b/>
          <w:i/>
          <w:color w:val="0070C0"/>
        </w:rPr>
        <w:t xml:space="preserve"> -</w:t>
      </w:r>
      <w:r w:rsidR="00930D17" w:rsidRPr="00DE5660">
        <w:t xml:space="preserve"> </w:t>
      </w:r>
      <w:r w:rsidR="00930D17" w:rsidRPr="00DE5660">
        <w:rPr>
          <w:rFonts w:ascii="Arial" w:hAnsi="Arial" w:cs="Arial"/>
          <w:b/>
          <w:i/>
          <w:color w:val="0070C0"/>
        </w:rPr>
        <w:t xml:space="preserve">API 607 Fire test for ¼ turn valves and valves equipped with </w:t>
      </w:r>
      <w:r w:rsidR="00607C1B" w:rsidRPr="00DE5660">
        <w:rPr>
          <w:rFonts w:ascii="Arial" w:hAnsi="Arial" w:cs="Arial"/>
          <w:b/>
          <w:i/>
          <w:color w:val="0070C0"/>
        </w:rPr>
        <w:t>nonmetallic</w:t>
      </w:r>
      <w:r w:rsidR="00930D17" w:rsidRPr="00DE5660">
        <w:rPr>
          <w:rFonts w:ascii="Arial" w:hAnsi="Arial" w:cs="Arial"/>
          <w:b/>
          <w:i/>
          <w:color w:val="0070C0"/>
        </w:rPr>
        <w:t xml:space="preserve"> seats – 6th edition published 9/2016</w:t>
      </w:r>
    </w:p>
    <w:p w14:paraId="312E13FF" w14:textId="7D5A28C5" w:rsidR="00593E33" w:rsidRPr="00593E33" w:rsidRDefault="00593E33" w:rsidP="00443FA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93E33">
        <w:rPr>
          <w:rFonts w:ascii="Arial" w:hAnsi="Arial" w:cs="Arial"/>
          <w:b/>
          <w:i/>
          <w:color w:val="0070C0"/>
        </w:rPr>
        <w:t>API 600 Gate valves 13th edition published 2015 - Add</w:t>
      </w:r>
      <w:r w:rsidR="009E398A">
        <w:rPr>
          <w:rFonts w:ascii="Arial" w:hAnsi="Arial" w:cs="Arial"/>
          <w:b/>
          <w:i/>
          <w:color w:val="0070C0"/>
        </w:rPr>
        <w:t>ed</w:t>
      </w:r>
      <w:r w:rsidRPr="00593E33">
        <w:rPr>
          <w:rFonts w:ascii="Arial" w:hAnsi="Arial" w:cs="Arial"/>
          <w:b/>
          <w:i/>
          <w:color w:val="0070C0"/>
        </w:rPr>
        <w:t xml:space="preserve"> nickel alloy and other high alloy - Max clearance requirement between wedge/disk guides and body </w:t>
      </w:r>
      <w:r w:rsidRPr="00593E33">
        <w:rPr>
          <w:rFonts w:ascii="Arial" w:hAnsi="Arial" w:cs="Arial"/>
          <w:b/>
          <w:i/>
          <w:color w:val="0070C0"/>
        </w:rPr>
        <w:lastRenderedPageBreak/>
        <w:t xml:space="preserve">guides </w:t>
      </w:r>
      <w:r w:rsidR="009E398A">
        <w:rPr>
          <w:rFonts w:ascii="Arial" w:hAnsi="Arial" w:cs="Arial"/>
          <w:b/>
          <w:i/>
          <w:color w:val="0070C0"/>
        </w:rPr>
        <w:t>–</w:t>
      </w:r>
      <w:r w:rsidRPr="00593E33">
        <w:rPr>
          <w:rFonts w:ascii="Arial" w:hAnsi="Arial" w:cs="Arial"/>
          <w:b/>
          <w:i/>
          <w:color w:val="0070C0"/>
        </w:rPr>
        <w:t xml:space="preserve"> </w:t>
      </w:r>
      <w:r w:rsidR="009E398A">
        <w:rPr>
          <w:rFonts w:ascii="Arial" w:hAnsi="Arial" w:cs="Arial"/>
          <w:b/>
          <w:i/>
          <w:color w:val="0070C0"/>
        </w:rPr>
        <w:t>Concern about v</w:t>
      </w:r>
      <w:r w:rsidRPr="00593E33">
        <w:rPr>
          <w:rFonts w:ascii="Arial" w:hAnsi="Arial" w:cs="Arial"/>
          <w:b/>
          <w:i/>
          <w:color w:val="0070C0"/>
        </w:rPr>
        <w:t xml:space="preserve">alves capable of operating at 1000F but API 624 and 622 limited </w:t>
      </w:r>
      <w:r w:rsidR="00E92C18">
        <w:rPr>
          <w:rFonts w:ascii="Arial" w:hAnsi="Arial" w:cs="Arial"/>
          <w:b/>
          <w:i/>
          <w:color w:val="0070C0"/>
        </w:rPr>
        <w:t>testing at 500F</w:t>
      </w:r>
      <w:r w:rsidRPr="00593E33">
        <w:rPr>
          <w:rFonts w:ascii="Arial" w:hAnsi="Arial" w:cs="Arial"/>
          <w:b/>
          <w:i/>
          <w:color w:val="0070C0"/>
        </w:rPr>
        <w:t xml:space="preserve"> – (problem with PTFE)</w:t>
      </w:r>
    </w:p>
    <w:p w14:paraId="07AC66DD" w14:textId="146B4A1F" w:rsidR="006A223F" w:rsidRPr="00DE5660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DE5660">
        <w:rPr>
          <w:rFonts w:ascii="Arial" w:hAnsi="Arial" w:cs="Arial"/>
          <w:b/>
          <w:i/>
        </w:rPr>
        <w:t>ISO 15848</w:t>
      </w:r>
      <w:r w:rsidR="00D2616C" w:rsidRPr="00DE5660">
        <w:rPr>
          <w:rFonts w:ascii="Arial" w:hAnsi="Arial" w:cs="Arial"/>
          <w:b/>
          <w:i/>
        </w:rPr>
        <w:t xml:space="preserve"> – </w:t>
      </w:r>
      <w:r w:rsidR="006701E1" w:rsidRPr="00DE5660">
        <w:rPr>
          <w:rFonts w:ascii="Arial" w:hAnsi="Arial" w:cs="Arial"/>
          <w:b/>
          <w:i/>
          <w:color w:val="0070C0"/>
        </w:rPr>
        <w:t>no activity</w:t>
      </w:r>
      <w:r w:rsidR="00D93855" w:rsidRPr="00DE5660">
        <w:rPr>
          <w:rFonts w:ascii="Arial" w:hAnsi="Arial" w:cs="Arial"/>
          <w:b/>
          <w:i/>
          <w:color w:val="0070C0"/>
        </w:rPr>
        <w:t xml:space="preserve"> – </w:t>
      </w:r>
      <w:proofErr w:type="spellStart"/>
      <w:r w:rsidR="00D93855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D93855" w:rsidRPr="00DE5660">
        <w:rPr>
          <w:rFonts w:ascii="Arial" w:hAnsi="Arial" w:cs="Arial"/>
          <w:b/>
          <w:i/>
          <w:color w:val="0070C0"/>
        </w:rPr>
        <w:t xml:space="preserve"> modified </w:t>
      </w:r>
      <w:r w:rsidR="008D1294" w:rsidRPr="00DE5660">
        <w:rPr>
          <w:rFonts w:ascii="Arial" w:hAnsi="Arial" w:cs="Arial"/>
          <w:b/>
          <w:i/>
          <w:color w:val="0070C0"/>
        </w:rPr>
        <w:t xml:space="preserve">fall 2018 and point to 15848 </w:t>
      </w:r>
      <w:r w:rsidR="00E50839" w:rsidRPr="00DE5660">
        <w:rPr>
          <w:rFonts w:ascii="Arial" w:hAnsi="Arial" w:cs="Arial"/>
          <w:b/>
          <w:i/>
          <w:color w:val="0070C0"/>
        </w:rPr>
        <w:t xml:space="preserve">(draft issued </w:t>
      </w:r>
      <w:r w:rsidR="00607C1B">
        <w:rPr>
          <w:rFonts w:ascii="Arial" w:hAnsi="Arial" w:cs="Arial"/>
          <w:b/>
          <w:i/>
          <w:color w:val="0070C0"/>
        </w:rPr>
        <w:t>last</w:t>
      </w:r>
      <w:r w:rsidR="00E50839" w:rsidRPr="00DE5660">
        <w:rPr>
          <w:rFonts w:ascii="Arial" w:hAnsi="Arial" w:cs="Arial"/>
          <w:b/>
          <w:i/>
          <w:color w:val="0070C0"/>
        </w:rPr>
        <w:t xml:space="preserve"> June) </w:t>
      </w:r>
      <w:r w:rsidR="008D1294" w:rsidRPr="00DE5660">
        <w:rPr>
          <w:rFonts w:ascii="Arial" w:hAnsi="Arial" w:cs="Arial"/>
          <w:b/>
          <w:i/>
          <w:color w:val="0070C0"/>
        </w:rPr>
        <w:t xml:space="preserve">– </w:t>
      </w:r>
      <w:proofErr w:type="spellStart"/>
      <w:r w:rsidR="008D1294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8D1294" w:rsidRPr="00DE5660">
        <w:rPr>
          <w:rFonts w:ascii="Arial" w:hAnsi="Arial" w:cs="Arial"/>
          <w:b/>
          <w:i/>
          <w:color w:val="0070C0"/>
        </w:rPr>
        <w:t xml:space="preserve"> certificate existing will still </w:t>
      </w:r>
      <w:r w:rsidR="00FF761C" w:rsidRPr="00DE5660">
        <w:rPr>
          <w:rFonts w:ascii="Arial" w:hAnsi="Arial" w:cs="Arial"/>
          <w:b/>
          <w:i/>
          <w:color w:val="0070C0"/>
        </w:rPr>
        <w:t xml:space="preserve">be </w:t>
      </w:r>
      <w:r w:rsidR="008D1294" w:rsidRPr="00DE5660">
        <w:rPr>
          <w:rFonts w:ascii="Arial" w:hAnsi="Arial" w:cs="Arial"/>
          <w:b/>
          <w:i/>
          <w:color w:val="0070C0"/>
        </w:rPr>
        <w:t xml:space="preserve">valid but new testing will be to 15848 – that is only for valves and not packing </w:t>
      </w:r>
      <w:r w:rsidR="00E50839" w:rsidRPr="00DE5660">
        <w:rPr>
          <w:rFonts w:ascii="Arial" w:hAnsi="Arial" w:cs="Arial"/>
          <w:b/>
          <w:i/>
          <w:color w:val="0070C0"/>
        </w:rPr>
        <w:t xml:space="preserve">– some extension for temperatures and pressure classes </w:t>
      </w:r>
      <w:r w:rsidR="008D1294" w:rsidRPr="00DE5660">
        <w:rPr>
          <w:rFonts w:ascii="Arial" w:hAnsi="Arial" w:cs="Arial"/>
          <w:b/>
          <w:i/>
          <w:color w:val="0070C0"/>
        </w:rPr>
        <w:t xml:space="preserve">– discussion on </w:t>
      </w:r>
      <w:r w:rsidR="00E50839" w:rsidRPr="00DE5660">
        <w:rPr>
          <w:rFonts w:ascii="Arial" w:hAnsi="Arial" w:cs="Arial"/>
          <w:b/>
          <w:i/>
          <w:color w:val="0070C0"/>
        </w:rPr>
        <w:t>different material</w:t>
      </w:r>
      <w:r w:rsidR="00F20F2C" w:rsidRPr="00DE5660">
        <w:rPr>
          <w:rFonts w:ascii="Arial" w:hAnsi="Arial" w:cs="Arial"/>
          <w:b/>
          <w:i/>
          <w:color w:val="0070C0"/>
        </w:rPr>
        <w:t xml:space="preserve"> – Keep monitoring</w:t>
      </w:r>
      <w:r w:rsidR="00E50839" w:rsidRPr="00DE5660">
        <w:rPr>
          <w:rFonts w:ascii="Arial" w:hAnsi="Arial" w:cs="Arial"/>
          <w:b/>
          <w:i/>
          <w:color w:val="0070C0"/>
        </w:rPr>
        <w:t xml:space="preserve"> expected release o</w:t>
      </w:r>
      <w:r w:rsidR="00364965" w:rsidRPr="00DE5660">
        <w:rPr>
          <w:rFonts w:ascii="Arial" w:hAnsi="Arial" w:cs="Arial"/>
          <w:b/>
          <w:i/>
          <w:color w:val="0070C0"/>
        </w:rPr>
        <w:t>f</w:t>
      </w:r>
      <w:r w:rsidR="00E50839" w:rsidRPr="00DE5660">
        <w:rPr>
          <w:rFonts w:ascii="Arial" w:hAnsi="Arial" w:cs="Arial"/>
          <w:b/>
          <w:i/>
          <w:color w:val="0070C0"/>
        </w:rPr>
        <w:t xml:space="preserve"> new </w:t>
      </w:r>
      <w:proofErr w:type="spellStart"/>
      <w:r w:rsidR="00E50839" w:rsidRPr="00DE5660">
        <w:rPr>
          <w:rFonts w:ascii="Arial" w:hAnsi="Arial" w:cs="Arial"/>
          <w:b/>
          <w:i/>
          <w:color w:val="0070C0"/>
        </w:rPr>
        <w:t>TaLuft</w:t>
      </w:r>
      <w:proofErr w:type="spellEnd"/>
      <w:r w:rsidR="00E50839" w:rsidRPr="00DE5660">
        <w:rPr>
          <w:rFonts w:ascii="Arial" w:hAnsi="Arial" w:cs="Arial"/>
          <w:b/>
          <w:i/>
          <w:color w:val="0070C0"/>
        </w:rPr>
        <w:t xml:space="preserve"> sometime </w:t>
      </w:r>
      <w:r w:rsidR="00E22D08">
        <w:rPr>
          <w:rFonts w:ascii="Arial" w:hAnsi="Arial" w:cs="Arial"/>
          <w:b/>
          <w:i/>
          <w:color w:val="0070C0"/>
        </w:rPr>
        <w:t>this</w:t>
      </w:r>
      <w:r w:rsidR="00E50839" w:rsidRPr="00DE5660">
        <w:rPr>
          <w:rFonts w:ascii="Arial" w:hAnsi="Arial" w:cs="Arial"/>
          <w:b/>
          <w:i/>
          <w:color w:val="0070C0"/>
        </w:rPr>
        <w:t xml:space="preserve"> year</w:t>
      </w:r>
      <w:r w:rsidR="00E22D08">
        <w:rPr>
          <w:rFonts w:ascii="Arial" w:hAnsi="Arial" w:cs="Arial"/>
          <w:b/>
          <w:i/>
          <w:color w:val="0070C0"/>
        </w:rPr>
        <w:t xml:space="preserve"> – At annual meeting some of the members are on the committees and can give updates.  There is also a transition period before the new legislation applies</w:t>
      </w:r>
    </w:p>
    <w:p w14:paraId="41B39F0C" w14:textId="19607B6A" w:rsidR="00F71A44" w:rsidRPr="00DE5660" w:rsidRDefault="006A223F" w:rsidP="00F71A4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DE5660">
        <w:rPr>
          <w:rFonts w:ascii="Arial" w:hAnsi="Arial" w:cs="Arial"/>
          <w:b/>
          <w:i/>
        </w:rPr>
        <w:t>EN 16752</w:t>
      </w:r>
      <w:r w:rsidR="00D2616C" w:rsidRPr="00DE5660">
        <w:rPr>
          <w:rFonts w:ascii="Arial" w:hAnsi="Arial" w:cs="Arial"/>
          <w:b/>
          <w:i/>
        </w:rPr>
        <w:t xml:space="preserve"> </w:t>
      </w:r>
      <w:r w:rsidR="00AB65DE" w:rsidRPr="00DE5660">
        <w:rPr>
          <w:rFonts w:ascii="Arial" w:hAnsi="Arial" w:cs="Arial"/>
          <w:b/>
          <w:i/>
        </w:rPr>
        <w:t xml:space="preserve">– </w:t>
      </w:r>
      <w:r w:rsidR="00AB65DE" w:rsidRPr="00DE5660">
        <w:rPr>
          <w:rFonts w:ascii="Arial" w:hAnsi="Arial" w:cs="Arial"/>
          <w:b/>
          <w:i/>
          <w:color w:val="0070C0"/>
        </w:rPr>
        <w:t>no activity</w:t>
      </w:r>
    </w:p>
    <w:p w14:paraId="5EEBB29D" w14:textId="52F87C20" w:rsidR="00AB65DE" w:rsidRPr="00583DDD" w:rsidRDefault="00AA0641" w:rsidP="00AB65D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>Emission Regulatio</w:t>
      </w:r>
      <w:r w:rsidR="00F261C8" w:rsidRPr="00583DDD">
        <w:rPr>
          <w:rFonts w:ascii="Arial" w:hAnsi="Arial" w:cs="Arial"/>
          <w:b/>
          <w:i/>
        </w:rPr>
        <w:t>n</w:t>
      </w:r>
    </w:p>
    <w:p w14:paraId="1C91D65E" w14:textId="41F97031" w:rsidR="004A5CA1" w:rsidRPr="00E4496B" w:rsidRDefault="004A5CA1" w:rsidP="004A5CA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E4496B">
        <w:rPr>
          <w:rFonts w:ascii="Arial" w:hAnsi="Arial" w:cs="Arial"/>
          <w:b/>
          <w:i/>
          <w:color w:val="0070C0"/>
        </w:rPr>
        <w:t xml:space="preserve">Mexico issued draft of methane </w:t>
      </w:r>
      <w:r w:rsidR="00B62F79" w:rsidRPr="00E4496B">
        <w:rPr>
          <w:rFonts w:ascii="Arial" w:hAnsi="Arial" w:cs="Arial"/>
          <w:b/>
          <w:i/>
          <w:color w:val="0070C0"/>
        </w:rPr>
        <w:t xml:space="preserve">and hydrocarbon </w:t>
      </w:r>
      <w:r w:rsidRPr="00E4496B">
        <w:rPr>
          <w:rFonts w:ascii="Arial" w:hAnsi="Arial" w:cs="Arial"/>
          <w:b/>
          <w:i/>
          <w:color w:val="0070C0"/>
        </w:rPr>
        <w:t xml:space="preserve">rule – </w:t>
      </w:r>
      <w:r w:rsidR="00510861" w:rsidRPr="00E4496B">
        <w:rPr>
          <w:rFonts w:ascii="Arial" w:hAnsi="Arial" w:cs="Arial"/>
          <w:b/>
          <w:i/>
          <w:color w:val="0070C0"/>
        </w:rPr>
        <w:t xml:space="preserve">Comments prepared for FSA response – translated and filed </w:t>
      </w:r>
      <w:r w:rsidR="00381E89" w:rsidRPr="00E4496B">
        <w:rPr>
          <w:rFonts w:ascii="Arial" w:hAnsi="Arial" w:cs="Arial"/>
          <w:b/>
          <w:i/>
          <w:color w:val="0070C0"/>
        </w:rPr>
        <w:t>with the Mexican Government</w:t>
      </w:r>
      <w:r w:rsidR="00583DDD" w:rsidRPr="00E4496B">
        <w:rPr>
          <w:rFonts w:ascii="Arial" w:hAnsi="Arial" w:cs="Arial"/>
          <w:b/>
          <w:i/>
          <w:color w:val="0070C0"/>
        </w:rPr>
        <w:t xml:space="preserve"> </w:t>
      </w:r>
      <w:r w:rsidR="002B669B" w:rsidRPr="00E4496B">
        <w:rPr>
          <w:rFonts w:ascii="Arial" w:hAnsi="Arial" w:cs="Arial"/>
          <w:b/>
          <w:i/>
          <w:color w:val="0070C0"/>
        </w:rPr>
        <w:t>–</w:t>
      </w:r>
      <w:r w:rsidR="00E50839" w:rsidRPr="00E4496B">
        <w:rPr>
          <w:rFonts w:ascii="Arial" w:hAnsi="Arial" w:cs="Arial"/>
          <w:b/>
          <w:i/>
          <w:color w:val="0070C0"/>
        </w:rPr>
        <w:t xml:space="preserve"> </w:t>
      </w:r>
      <w:r w:rsidR="002B669B" w:rsidRPr="00E4496B">
        <w:rPr>
          <w:rFonts w:ascii="Arial" w:hAnsi="Arial" w:cs="Arial"/>
          <w:b/>
          <w:i/>
          <w:color w:val="0070C0"/>
        </w:rPr>
        <w:t>Waiting for release</w:t>
      </w:r>
      <w:r w:rsidR="00BD6F16" w:rsidRPr="00E4496B">
        <w:rPr>
          <w:rFonts w:ascii="Arial" w:hAnsi="Arial" w:cs="Arial"/>
          <w:b/>
          <w:i/>
          <w:color w:val="0070C0"/>
        </w:rPr>
        <w:t xml:space="preserve"> – </w:t>
      </w:r>
      <w:r w:rsidR="00BD6F16" w:rsidRPr="00E4496B">
        <w:rPr>
          <w:rFonts w:ascii="Arial" w:hAnsi="Arial" w:cs="Arial"/>
          <w:b/>
          <w:i/>
          <w:color w:val="C00000"/>
        </w:rPr>
        <w:t xml:space="preserve">Antonio </w:t>
      </w:r>
      <w:r w:rsidR="00BD6F16" w:rsidRPr="00E4496B">
        <w:rPr>
          <w:rFonts w:ascii="Arial" w:hAnsi="Arial" w:cs="Arial"/>
          <w:b/>
          <w:i/>
          <w:color w:val="0070C0"/>
        </w:rPr>
        <w:t>to monitor</w:t>
      </w:r>
      <w:r w:rsidR="00E4496B">
        <w:rPr>
          <w:rFonts w:ascii="Arial" w:hAnsi="Arial" w:cs="Arial"/>
          <w:b/>
          <w:i/>
          <w:color w:val="0070C0"/>
        </w:rPr>
        <w:t xml:space="preserve"> and waiting for decision from new government  </w:t>
      </w:r>
    </w:p>
    <w:p w14:paraId="5A43ED2C" w14:textId="798A3DA1" w:rsidR="00E3009C" w:rsidRPr="00583DDD" w:rsidRDefault="00E3009C" w:rsidP="00E300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583DDD">
        <w:rPr>
          <w:rFonts w:ascii="Arial" w:hAnsi="Arial" w:cs="Arial"/>
          <w:b/>
          <w:i/>
          <w:color w:val="0070C0"/>
        </w:rPr>
        <w:t>Brefs</w:t>
      </w:r>
      <w:proofErr w:type="spellEnd"/>
      <w:r w:rsidRPr="00583DDD">
        <w:rPr>
          <w:rFonts w:ascii="Arial" w:hAnsi="Arial" w:cs="Arial"/>
          <w:b/>
          <w:i/>
          <w:color w:val="0070C0"/>
        </w:rPr>
        <w:t xml:space="preserve"> – SEALING DEVICES REDUCTION OF FUGITIVE EMISSIONS DOCUMENT – </w:t>
      </w:r>
      <w:r w:rsidR="00924EE9" w:rsidRPr="00583DDD">
        <w:rPr>
          <w:rFonts w:ascii="Arial" w:hAnsi="Arial" w:cs="Arial"/>
          <w:b/>
          <w:i/>
          <w:color w:val="0070C0"/>
        </w:rPr>
        <w:t>final</w:t>
      </w:r>
      <w:r w:rsidR="00887CBA" w:rsidRPr="00583DDD">
        <w:rPr>
          <w:rFonts w:ascii="Arial" w:hAnsi="Arial" w:cs="Arial"/>
          <w:b/>
          <w:i/>
          <w:color w:val="0070C0"/>
        </w:rPr>
        <w:t xml:space="preserve"> draft prepared by David M</w:t>
      </w:r>
      <w:r w:rsidR="00D903F7" w:rsidRPr="00583DDD">
        <w:rPr>
          <w:rFonts w:ascii="Arial" w:hAnsi="Arial" w:cs="Arial"/>
          <w:b/>
          <w:i/>
          <w:color w:val="0070C0"/>
        </w:rPr>
        <w:t>i</w:t>
      </w:r>
      <w:r w:rsidR="00887CBA" w:rsidRPr="00583DDD">
        <w:rPr>
          <w:rFonts w:ascii="Arial" w:hAnsi="Arial" w:cs="Arial"/>
          <w:b/>
          <w:i/>
          <w:color w:val="0070C0"/>
        </w:rPr>
        <w:t>tchell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BD6F16">
        <w:rPr>
          <w:rFonts w:ascii="Arial" w:hAnsi="Arial" w:cs="Arial"/>
          <w:b/>
          <w:i/>
          <w:color w:val="0070C0"/>
        </w:rPr>
        <w:t>–</w:t>
      </w:r>
      <w:r w:rsidR="00607C1B">
        <w:rPr>
          <w:rFonts w:ascii="Arial" w:hAnsi="Arial" w:cs="Arial"/>
          <w:b/>
          <w:i/>
          <w:color w:val="0070C0"/>
        </w:rPr>
        <w:t xml:space="preserve"> </w:t>
      </w:r>
      <w:r w:rsidR="00BD6F16">
        <w:rPr>
          <w:rFonts w:ascii="Arial" w:hAnsi="Arial" w:cs="Arial"/>
          <w:b/>
          <w:i/>
          <w:color w:val="0070C0"/>
        </w:rPr>
        <w:t>close to be public</w:t>
      </w:r>
      <w:r w:rsidR="00FF761C">
        <w:rPr>
          <w:rFonts w:ascii="Arial" w:hAnsi="Arial" w:cs="Arial"/>
          <w:b/>
          <w:i/>
          <w:color w:val="0070C0"/>
        </w:rPr>
        <w:t>ation</w:t>
      </w:r>
      <w:r w:rsidR="00BD6F16">
        <w:rPr>
          <w:rFonts w:ascii="Arial" w:hAnsi="Arial" w:cs="Arial"/>
          <w:b/>
          <w:i/>
          <w:color w:val="0070C0"/>
        </w:rPr>
        <w:t xml:space="preserve">. </w:t>
      </w:r>
      <w:r w:rsidR="00FF761C">
        <w:rPr>
          <w:rFonts w:ascii="Arial" w:hAnsi="Arial" w:cs="Arial"/>
          <w:b/>
          <w:i/>
          <w:color w:val="0070C0"/>
        </w:rPr>
        <w:t xml:space="preserve"> Waiting for </w:t>
      </w:r>
      <w:r w:rsidR="00E4496B">
        <w:rPr>
          <w:rFonts w:ascii="Arial" w:hAnsi="Arial" w:cs="Arial"/>
          <w:b/>
          <w:i/>
          <w:color w:val="0070C0"/>
        </w:rPr>
        <w:t xml:space="preserve">illustrations in </w:t>
      </w:r>
      <w:r w:rsidR="00FF761C">
        <w:rPr>
          <w:rFonts w:ascii="Arial" w:hAnsi="Arial" w:cs="Arial"/>
          <w:b/>
          <w:i/>
          <w:color w:val="0070C0"/>
        </w:rPr>
        <w:t xml:space="preserve">expansion Joints section </w:t>
      </w:r>
      <w:r w:rsidR="00E4496B">
        <w:rPr>
          <w:rFonts w:ascii="Arial" w:hAnsi="Arial" w:cs="Arial"/>
          <w:b/>
          <w:i/>
          <w:color w:val="0070C0"/>
        </w:rPr>
        <w:t>– but everything ready to go – finalizing now</w:t>
      </w:r>
    </w:p>
    <w:p w14:paraId="223D77DE" w14:textId="214CB6EF" w:rsidR="00AB65DE" w:rsidRPr="00583DDD" w:rsidRDefault="00AB65DE" w:rsidP="00AB65DE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EPA Rule on Methane still in effect </w:t>
      </w:r>
    </w:p>
    <w:p w14:paraId="7DA80509" w14:textId="3D0173D8" w:rsidR="00742F43" w:rsidRPr="00583DDD" w:rsidRDefault="00F873C0" w:rsidP="0022274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States action monitoring</w:t>
      </w:r>
    </w:p>
    <w:p w14:paraId="1B30B390" w14:textId="6BDF279F" w:rsidR="000467F2" w:rsidRPr="00583DDD" w:rsidRDefault="000467F2" w:rsidP="00742F43">
      <w:pPr>
        <w:pStyle w:val="ListParagraph"/>
        <w:numPr>
          <w:ilvl w:val="3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Pennsylvania</w:t>
      </w:r>
      <w:r w:rsidR="00E72D35" w:rsidRPr="00583DDD">
        <w:rPr>
          <w:rFonts w:ascii="Arial" w:hAnsi="Arial" w:cs="Arial"/>
          <w:b/>
          <w:i/>
          <w:color w:val="0070C0"/>
        </w:rPr>
        <w:t xml:space="preserve"> (permit rule</w:t>
      </w:r>
      <w:r w:rsidR="00D0451C" w:rsidRPr="00583DDD">
        <w:rPr>
          <w:rFonts w:ascii="Arial" w:hAnsi="Arial" w:cs="Arial"/>
          <w:b/>
          <w:i/>
          <w:color w:val="0070C0"/>
        </w:rPr>
        <w:t xml:space="preserve"> </w:t>
      </w:r>
      <w:r w:rsidR="00D903F7" w:rsidRPr="00583DDD">
        <w:rPr>
          <w:rFonts w:ascii="Arial" w:hAnsi="Arial" w:cs="Arial"/>
          <w:b/>
          <w:i/>
          <w:color w:val="0070C0"/>
        </w:rPr>
        <w:t>went</w:t>
      </w:r>
      <w:r w:rsidR="00D0451C" w:rsidRPr="00583DDD">
        <w:rPr>
          <w:rFonts w:ascii="Arial" w:hAnsi="Arial" w:cs="Arial"/>
          <w:b/>
          <w:i/>
          <w:color w:val="0070C0"/>
        </w:rPr>
        <w:t xml:space="preserve"> into effect August 8</w:t>
      </w:r>
      <w:r w:rsidR="00E72D35" w:rsidRPr="00583DDD">
        <w:rPr>
          <w:rFonts w:ascii="Arial" w:hAnsi="Arial" w:cs="Arial"/>
          <w:b/>
          <w:i/>
          <w:color w:val="0070C0"/>
        </w:rPr>
        <w:t>)</w:t>
      </w:r>
      <w:r w:rsidR="00F873C0" w:rsidRPr="00583DDD">
        <w:rPr>
          <w:rFonts w:ascii="Arial" w:hAnsi="Arial" w:cs="Arial"/>
          <w:b/>
          <w:i/>
          <w:color w:val="0070C0"/>
        </w:rPr>
        <w:t>, Colorado</w:t>
      </w:r>
      <w:r w:rsidR="00D62FBD" w:rsidRPr="00583DDD">
        <w:rPr>
          <w:rFonts w:ascii="Arial" w:hAnsi="Arial" w:cs="Arial"/>
          <w:b/>
          <w:i/>
          <w:color w:val="0070C0"/>
        </w:rPr>
        <w:t>, Wyoming</w:t>
      </w:r>
      <w:r w:rsidR="00BD6F16">
        <w:rPr>
          <w:rFonts w:ascii="Arial" w:hAnsi="Arial" w:cs="Arial"/>
          <w:b/>
          <w:i/>
          <w:color w:val="0070C0"/>
        </w:rPr>
        <w:t xml:space="preserve"> – </w:t>
      </w:r>
      <w:r w:rsidR="009E398A" w:rsidRPr="009E398A">
        <w:rPr>
          <w:rFonts w:ascii="Arial" w:hAnsi="Arial" w:cs="Arial"/>
          <w:b/>
          <w:i/>
          <w:color w:val="0070C0"/>
        </w:rPr>
        <w:t>Ohio EPA DAPC Rulemaking - New Oil &amp; Gas Industry Rules - Requesting Stakeholder Input</w:t>
      </w:r>
    </w:p>
    <w:p w14:paraId="2F343481" w14:textId="0568D7A5" w:rsidR="00DC587A" w:rsidRPr="00583DDD" w:rsidRDefault="00DC587A" w:rsidP="00DC587A">
      <w:pPr>
        <w:pStyle w:val="ListParagraph"/>
        <w:numPr>
          <w:ilvl w:val="3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California Governor Jerry Brown signed new renewable energy mandate that by 2025, 50% of all power will be derived from renewable sources, and 60% by 2030.</w:t>
      </w:r>
    </w:p>
    <w:p w14:paraId="78F41CC8" w14:textId="2E0FC798" w:rsidR="00DC15E9" w:rsidRPr="00583DDD" w:rsidRDefault="003130D9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Canada </w:t>
      </w:r>
      <w:r w:rsidR="00D3587D" w:rsidRPr="00583DDD">
        <w:rPr>
          <w:rFonts w:ascii="Arial" w:hAnsi="Arial" w:cs="Arial"/>
          <w:b/>
          <w:i/>
          <w:color w:val="0070C0"/>
        </w:rPr>
        <w:t xml:space="preserve">rule </w:t>
      </w:r>
      <w:r w:rsidR="008F7E94" w:rsidRPr="00583DDD">
        <w:rPr>
          <w:rFonts w:ascii="Arial" w:hAnsi="Arial" w:cs="Arial"/>
          <w:b/>
          <w:i/>
          <w:color w:val="0070C0"/>
        </w:rPr>
        <w:t>–</w:t>
      </w:r>
      <w:r w:rsidR="00FF76BF" w:rsidRPr="00583DDD">
        <w:rPr>
          <w:rFonts w:ascii="Arial" w:hAnsi="Arial" w:cs="Arial"/>
          <w:b/>
          <w:i/>
          <w:color w:val="0070C0"/>
        </w:rPr>
        <w:t xml:space="preserve">issued </w:t>
      </w:r>
      <w:r w:rsidR="00657F61" w:rsidRPr="00583DDD">
        <w:rPr>
          <w:rFonts w:ascii="Arial" w:hAnsi="Arial" w:cs="Arial"/>
          <w:b/>
          <w:i/>
          <w:color w:val="0070C0"/>
        </w:rPr>
        <w:t>on May 9</w:t>
      </w:r>
      <w:r w:rsidR="0007389C" w:rsidRPr="00583DDD">
        <w:rPr>
          <w:rFonts w:ascii="Arial" w:hAnsi="Arial" w:cs="Arial"/>
          <w:b/>
          <w:i/>
          <w:color w:val="0070C0"/>
        </w:rPr>
        <w:t xml:space="preserve">, 2018 </w:t>
      </w:r>
      <w:hyperlink r:id="rId44" w:history="1">
        <w:r w:rsidR="0007389C" w:rsidRPr="00583DDD">
          <w:rPr>
            <w:rStyle w:val="Hyperlink"/>
            <w:rFonts w:ascii="Arial" w:hAnsi="Arial" w:cs="Arial"/>
            <w:b/>
            <w:i/>
          </w:rPr>
          <w:t>http://laws-lois.justice.gc.ca/PDF/SOR-2018-66.pdf</w:t>
        </w:r>
      </w:hyperlink>
      <w:r w:rsidR="0007389C" w:rsidRPr="00583DDD">
        <w:rPr>
          <w:rFonts w:ascii="Arial" w:hAnsi="Arial" w:cs="Arial"/>
          <w:b/>
          <w:i/>
          <w:color w:val="0070C0"/>
        </w:rPr>
        <w:t xml:space="preserve"> </w:t>
      </w:r>
      <w:r w:rsidR="008D1294" w:rsidRPr="00583DDD">
        <w:rPr>
          <w:rFonts w:ascii="Arial" w:hAnsi="Arial" w:cs="Arial"/>
          <w:b/>
          <w:i/>
          <w:color w:val="0070C0"/>
        </w:rPr>
        <w:t xml:space="preserve"> - Focus on LDAR program starting page 28</w:t>
      </w:r>
    </w:p>
    <w:p w14:paraId="5B506697" w14:textId="1C7FE013" w:rsidR="000F0D8B" w:rsidRPr="00583DDD" w:rsidRDefault="000F0D8B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 xml:space="preserve">Alberta </w:t>
      </w:r>
      <w:r w:rsidR="0007389C" w:rsidRPr="00583DDD">
        <w:rPr>
          <w:rFonts w:ascii="Arial" w:hAnsi="Arial" w:cs="Arial"/>
          <w:b/>
          <w:i/>
          <w:color w:val="0070C0"/>
        </w:rPr>
        <w:t xml:space="preserve">proposed regulation </w:t>
      </w:r>
      <w:hyperlink r:id="rId45" w:history="1">
        <w:r w:rsidR="0007389C" w:rsidRPr="00583DDD">
          <w:rPr>
            <w:rStyle w:val="Hyperlink"/>
            <w:rFonts w:ascii="Arial" w:hAnsi="Arial" w:cs="Arial"/>
            <w:b/>
            <w:i/>
          </w:rPr>
          <w:t>http://www.aer.ca/documents/directives/Directive060_Draft.pdf</w:t>
        </w:r>
      </w:hyperlink>
      <w:r w:rsidR="0007389C" w:rsidRPr="00583DDD">
        <w:rPr>
          <w:rFonts w:ascii="Arial" w:hAnsi="Arial" w:cs="Arial"/>
          <w:b/>
          <w:i/>
          <w:color w:val="0070C0"/>
        </w:rPr>
        <w:t xml:space="preserve"> - </w:t>
      </w:r>
      <w:r w:rsidR="00657F61" w:rsidRPr="00583DDD">
        <w:rPr>
          <w:rFonts w:ascii="Arial" w:hAnsi="Arial" w:cs="Arial"/>
          <w:b/>
          <w:i/>
          <w:color w:val="0070C0"/>
        </w:rPr>
        <w:t>comments submitted on May 28, 2018 – Fugitive</w:t>
      </w:r>
      <w:r w:rsidR="0007389C" w:rsidRPr="00583DDD">
        <w:rPr>
          <w:rFonts w:ascii="Arial" w:hAnsi="Arial" w:cs="Arial"/>
          <w:b/>
          <w:i/>
          <w:color w:val="0070C0"/>
        </w:rPr>
        <w:t xml:space="preserve"> </w:t>
      </w:r>
      <w:r w:rsidR="00657F61" w:rsidRPr="00583DDD">
        <w:rPr>
          <w:rFonts w:ascii="Arial" w:hAnsi="Arial" w:cs="Arial"/>
          <w:b/>
          <w:i/>
          <w:color w:val="0070C0"/>
        </w:rPr>
        <w:t xml:space="preserve">leaks exception at 10,000 </w:t>
      </w:r>
      <w:proofErr w:type="spellStart"/>
      <w:r w:rsidR="00657F61" w:rsidRPr="00583DDD">
        <w:rPr>
          <w:rFonts w:ascii="Arial" w:hAnsi="Arial" w:cs="Arial"/>
          <w:b/>
          <w:i/>
          <w:color w:val="0070C0"/>
        </w:rPr>
        <w:t>ppmv</w:t>
      </w:r>
      <w:proofErr w:type="spellEnd"/>
      <w:r w:rsidR="00657F61" w:rsidRPr="00583DDD">
        <w:rPr>
          <w:rFonts w:ascii="Arial" w:hAnsi="Arial" w:cs="Arial"/>
          <w:b/>
          <w:i/>
          <w:color w:val="0070C0"/>
        </w:rPr>
        <w:t xml:space="preserve">, argued for 500 </w:t>
      </w:r>
      <w:proofErr w:type="spellStart"/>
      <w:r w:rsidR="00657F61" w:rsidRPr="00583DDD">
        <w:rPr>
          <w:rFonts w:ascii="Arial" w:hAnsi="Arial" w:cs="Arial"/>
          <w:b/>
          <w:i/>
          <w:color w:val="0070C0"/>
        </w:rPr>
        <w:t>ppmv</w:t>
      </w:r>
      <w:proofErr w:type="spellEnd"/>
      <w:r w:rsidR="00657F61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– No activity or response at this point</w:t>
      </w:r>
      <w:r w:rsidR="00E4496B">
        <w:rPr>
          <w:rFonts w:ascii="Arial" w:hAnsi="Arial" w:cs="Arial"/>
          <w:b/>
          <w:i/>
          <w:color w:val="0070C0"/>
        </w:rPr>
        <w:t xml:space="preserve"> </w:t>
      </w:r>
    </w:p>
    <w:p w14:paraId="613ADA30" w14:textId="77777777" w:rsidR="00BE266D" w:rsidRPr="00583DDD" w:rsidRDefault="006A223F" w:rsidP="007658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 xml:space="preserve">WTO </w:t>
      </w:r>
      <w:r w:rsidR="00A76556" w:rsidRPr="00583DDD">
        <w:rPr>
          <w:rFonts w:ascii="Arial" w:hAnsi="Arial" w:cs="Arial"/>
          <w:b/>
          <w:i/>
        </w:rPr>
        <w:t>EGA</w:t>
      </w:r>
      <w:r w:rsidR="00D2616C" w:rsidRPr="00583DDD">
        <w:rPr>
          <w:rFonts w:ascii="Arial" w:hAnsi="Arial" w:cs="Arial"/>
          <w:b/>
          <w:i/>
        </w:rPr>
        <w:t xml:space="preserve"> </w:t>
      </w:r>
    </w:p>
    <w:p w14:paraId="7777968B" w14:textId="6028A589" w:rsidR="001C4A8D" w:rsidRDefault="00BE266D" w:rsidP="00BE266D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  <w:color w:val="0070C0"/>
        </w:rPr>
        <w:t>Tariff trade wars</w:t>
      </w:r>
      <w:r w:rsidR="0088136E" w:rsidRPr="00583DDD">
        <w:rPr>
          <w:rFonts w:ascii="Arial" w:hAnsi="Arial" w:cs="Arial"/>
          <w:b/>
          <w:i/>
          <w:color w:val="0070C0"/>
        </w:rPr>
        <w:t xml:space="preserve"> – Problems on the horizon –</w:t>
      </w:r>
      <w:r w:rsidR="00226BA9" w:rsidRPr="00583DDD">
        <w:rPr>
          <w:rFonts w:ascii="Arial" w:hAnsi="Arial" w:cs="Arial"/>
          <w:b/>
          <w:i/>
          <w:color w:val="0070C0"/>
        </w:rPr>
        <w:t xml:space="preserve"> </w:t>
      </w:r>
      <w:r w:rsidR="00967327" w:rsidRPr="00583DDD">
        <w:rPr>
          <w:rFonts w:ascii="Arial" w:hAnsi="Arial" w:cs="Arial"/>
          <w:b/>
          <w:i/>
          <w:color w:val="0070C0"/>
        </w:rPr>
        <w:t>confusion is dominant</w:t>
      </w:r>
      <w:r w:rsidR="00226BA9" w:rsidRPr="00583DDD">
        <w:rPr>
          <w:rFonts w:ascii="Arial" w:hAnsi="Arial" w:cs="Arial"/>
          <w:b/>
          <w:i/>
          <w:color w:val="0070C0"/>
        </w:rPr>
        <w:t xml:space="preserve"> – </w:t>
      </w:r>
      <w:r w:rsidR="00F16F09" w:rsidRPr="00583DDD">
        <w:rPr>
          <w:rFonts w:ascii="Arial" w:hAnsi="Arial" w:cs="Arial"/>
          <w:b/>
          <w:i/>
          <w:color w:val="0070C0"/>
        </w:rPr>
        <w:t>Mexico and Canada trade treaties completed – No details yet</w:t>
      </w:r>
      <w:r w:rsidR="002B669B" w:rsidRPr="00583DDD">
        <w:rPr>
          <w:rFonts w:ascii="Arial" w:hAnsi="Arial" w:cs="Arial"/>
          <w:b/>
          <w:i/>
          <w:color w:val="0070C0"/>
        </w:rPr>
        <w:t xml:space="preserve"> -</w:t>
      </w:r>
      <w:r w:rsidR="00F16F09" w:rsidRPr="00583DDD">
        <w:rPr>
          <w:rFonts w:ascii="Arial" w:hAnsi="Arial" w:cs="Arial"/>
          <w:b/>
          <w:i/>
          <w:color w:val="0070C0"/>
        </w:rPr>
        <w:t xml:space="preserve"> tariffs on steel and aluminum still in effect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4112B8">
        <w:rPr>
          <w:rFonts w:ascii="Arial" w:hAnsi="Arial" w:cs="Arial"/>
          <w:b/>
          <w:i/>
          <w:color w:val="0070C0"/>
        </w:rPr>
        <w:t>–</w:t>
      </w:r>
      <w:r w:rsidR="002B669B" w:rsidRPr="00583DDD">
        <w:rPr>
          <w:rFonts w:ascii="Arial" w:hAnsi="Arial" w:cs="Arial"/>
          <w:b/>
          <w:i/>
          <w:color w:val="0070C0"/>
        </w:rPr>
        <w:t xml:space="preserve"> </w:t>
      </w:r>
      <w:r w:rsidR="004112B8">
        <w:rPr>
          <w:rFonts w:ascii="Arial" w:hAnsi="Arial" w:cs="Arial"/>
          <w:b/>
          <w:i/>
          <w:color w:val="0070C0"/>
        </w:rPr>
        <w:t>FSA CEOs want this to be on Government Affairs agenda</w:t>
      </w:r>
      <w:r w:rsidR="003C15E6">
        <w:rPr>
          <w:rFonts w:ascii="Arial" w:hAnsi="Arial" w:cs="Arial"/>
          <w:b/>
          <w:i/>
          <w:color w:val="0070C0"/>
        </w:rPr>
        <w:t xml:space="preserve"> due to its damaging ef</w:t>
      </w:r>
      <w:r w:rsidR="00FF761C">
        <w:rPr>
          <w:rFonts w:ascii="Arial" w:hAnsi="Arial" w:cs="Arial"/>
          <w:b/>
          <w:i/>
          <w:color w:val="0070C0"/>
        </w:rPr>
        <w:t>f</w:t>
      </w:r>
      <w:r w:rsidR="003C15E6">
        <w:rPr>
          <w:rFonts w:ascii="Arial" w:hAnsi="Arial" w:cs="Arial"/>
          <w:b/>
          <w:i/>
          <w:color w:val="0070C0"/>
        </w:rPr>
        <w:t>ects</w:t>
      </w:r>
      <w:r w:rsidR="00FF761C">
        <w:rPr>
          <w:rFonts w:ascii="Arial" w:hAnsi="Arial" w:cs="Arial"/>
          <w:b/>
          <w:i/>
          <w:color w:val="0070C0"/>
        </w:rPr>
        <w:t xml:space="preserve"> – FSA president to send letter to Wilbur Ross, </w:t>
      </w:r>
      <w:r w:rsidR="00FF761C" w:rsidRPr="00FF761C">
        <w:rPr>
          <w:rFonts w:ascii="Arial" w:hAnsi="Arial" w:cs="Arial"/>
          <w:b/>
          <w:i/>
          <w:color w:val="0070C0"/>
        </w:rPr>
        <w:t>United States Secretary of Commerce</w:t>
      </w:r>
      <w:r w:rsidR="00FF761C">
        <w:rPr>
          <w:rFonts w:ascii="Arial" w:hAnsi="Arial" w:cs="Arial"/>
          <w:b/>
          <w:i/>
          <w:color w:val="0070C0"/>
        </w:rPr>
        <w:t>.</w:t>
      </w:r>
      <w:r w:rsidR="00E4496B">
        <w:rPr>
          <w:rFonts w:ascii="Arial" w:hAnsi="Arial" w:cs="Arial"/>
          <w:b/>
          <w:i/>
          <w:color w:val="0070C0"/>
        </w:rPr>
        <w:t xml:space="preserve">  Meeting between US and China</w:t>
      </w:r>
      <w:r w:rsidR="00607C1B">
        <w:rPr>
          <w:rFonts w:ascii="Arial" w:hAnsi="Arial" w:cs="Arial"/>
          <w:b/>
          <w:i/>
          <w:color w:val="0070C0"/>
        </w:rPr>
        <w:t xml:space="preserve"> coming up</w:t>
      </w:r>
      <w:r w:rsidR="00E4496B">
        <w:rPr>
          <w:rFonts w:ascii="Arial" w:hAnsi="Arial" w:cs="Arial"/>
          <w:b/>
          <w:i/>
          <w:color w:val="0070C0"/>
        </w:rPr>
        <w:t xml:space="preserve"> </w:t>
      </w:r>
    </w:p>
    <w:p w14:paraId="514A886C" w14:textId="4877F3F3" w:rsidR="00E4496B" w:rsidRDefault="00E4496B" w:rsidP="00E4496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E4496B">
        <w:rPr>
          <w:rFonts w:ascii="Arial" w:hAnsi="Arial" w:cs="Arial"/>
          <w:b/>
          <w:i/>
        </w:rPr>
        <w:t>Brexit</w:t>
      </w:r>
    </w:p>
    <w:p w14:paraId="3CD693A9" w14:textId="29AE1969" w:rsidR="00E4496B" w:rsidRPr="00E4496B" w:rsidRDefault="00E4496B" w:rsidP="00E4496B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E4496B">
        <w:rPr>
          <w:rFonts w:ascii="Arial" w:hAnsi="Arial" w:cs="Arial"/>
          <w:b/>
          <w:i/>
          <w:color w:val="0070C0"/>
        </w:rPr>
        <w:t>Stalemate</w:t>
      </w:r>
      <w:r w:rsidR="00CE57E9">
        <w:rPr>
          <w:rFonts w:ascii="Arial" w:hAnsi="Arial" w:cs="Arial"/>
          <w:b/>
          <w:i/>
          <w:color w:val="0070C0"/>
        </w:rPr>
        <w:t xml:space="preserve"> – No deal currently – Origin marking issue - Depends on Parliamentary vote which is expected to be defeated</w:t>
      </w:r>
    </w:p>
    <w:p w14:paraId="282C975F" w14:textId="28E87E42" w:rsidR="00B951F7" w:rsidRPr="00583DDD" w:rsidRDefault="00E34A73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t>EU Drinking water standards</w:t>
      </w:r>
      <w:r w:rsidR="001D6B75" w:rsidRPr="00583DDD">
        <w:rPr>
          <w:rFonts w:ascii="Arial" w:hAnsi="Arial" w:cs="Arial"/>
          <w:b/>
          <w:i/>
        </w:rPr>
        <w:t xml:space="preserve"> –</w:t>
      </w:r>
      <w:r w:rsidR="004B5BB8" w:rsidRPr="00583DDD">
        <w:rPr>
          <w:rFonts w:ascii="Arial" w:hAnsi="Arial" w:cs="Arial"/>
          <w:b/>
          <w:i/>
          <w:color w:val="0070C0"/>
        </w:rPr>
        <w:t xml:space="preserve"> </w:t>
      </w:r>
      <w:r w:rsidR="00784C92" w:rsidRPr="00583DDD">
        <w:rPr>
          <w:rFonts w:ascii="Arial" w:hAnsi="Arial" w:cs="Arial"/>
          <w:b/>
          <w:i/>
          <w:color w:val="0070C0"/>
        </w:rPr>
        <w:t xml:space="preserve">EDW </w:t>
      </w:r>
      <w:r w:rsidR="002B669B" w:rsidRPr="00583DDD">
        <w:rPr>
          <w:rFonts w:ascii="Arial" w:hAnsi="Arial" w:cs="Arial"/>
          <w:b/>
          <w:i/>
          <w:color w:val="0070C0"/>
        </w:rPr>
        <w:t xml:space="preserve">very active </w:t>
      </w:r>
      <w:r w:rsidR="00186F88" w:rsidRPr="00583DDD">
        <w:rPr>
          <w:rFonts w:ascii="Arial" w:hAnsi="Arial" w:cs="Arial"/>
          <w:b/>
          <w:i/>
          <w:color w:val="0070C0"/>
        </w:rPr>
        <w:t xml:space="preserve">– Issue with </w:t>
      </w:r>
      <w:r w:rsidR="00A2739E" w:rsidRPr="00583DDD">
        <w:rPr>
          <w:rFonts w:ascii="Arial" w:hAnsi="Arial" w:cs="Arial"/>
          <w:b/>
          <w:i/>
          <w:color w:val="0070C0"/>
        </w:rPr>
        <w:t xml:space="preserve">relying on the </w:t>
      </w:r>
      <w:r w:rsidR="00186F88" w:rsidRPr="00583DDD">
        <w:rPr>
          <w:rFonts w:ascii="Arial" w:hAnsi="Arial" w:cs="Arial"/>
          <w:b/>
          <w:i/>
          <w:color w:val="0070C0"/>
        </w:rPr>
        <w:t xml:space="preserve">Construction </w:t>
      </w:r>
      <w:r w:rsidR="00967327" w:rsidRPr="00583DDD">
        <w:rPr>
          <w:rFonts w:ascii="Arial" w:hAnsi="Arial" w:cs="Arial"/>
          <w:b/>
          <w:i/>
          <w:color w:val="0070C0"/>
        </w:rPr>
        <w:t>P</w:t>
      </w:r>
      <w:r w:rsidR="00186F88" w:rsidRPr="00583DDD">
        <w:rPr>
          <w:rFonts w:ascii="Arial" w:hAnsi="Arial" w:cs="Arial"/>
          <w:b/>
          <w:i/>
          <w:color w:val="0070C0"/>
        </w:rPr>
        <w:t xml:space="preserve">roduct </w:t>
      </w:r>
      <w:r w:rsidR="00B951F7" w:rsidRPr="00583DDD">
        <w:rPr>
          <w:rFonts w:ascii="Arial" w:hAnsi="Arial" w:cs="Arial"/>
          <w:b/>
          <w:i/>
          <w:color w:val="0070C0"/>
        </w:rPr>
        <w:t xml:space="preserve">Regulation </w:t>
      </w:r>
      <w:r w:rsidR="00A2739E" w:rsidRPr="00583DDD">
        <w:rPr>
          <w:rFonts w:ascii="Arial" w:hAnsi="Arial" w:cs="Arial"/>
          <w:b/>
          <w:i/>
          <w:color w:val="0070C0"/>
        </w:rPr>
        <w:t>which does not address pumps or seals</w:t>
      </w:r>
      <w:r w:rsidR="00967327" w:rsidRPr="00583DDD">
        <w:rPr>
          <w:rFonts w:ascii="Arial" w:hAnsi="Arial" w:cs="Arial"/>
          <w:b/>
          <w:i/>
          <w:color w:val="0070C0"/>
        </w:rPr>
        <w:t xml:space="preserve"> </w:t>
      </w:r>
      <w:r w:rsidR="002B669B" w:rsidRPr="00583DDD">
        <w:rPr>
          <w:rFonts w:ascii="Arial" w:hAnsi="Arial" w:cs="Arial"/>
          <w:b/>
          <w:i/>
          <w:color w:val="0070C0"/>
        </w:rPr>
        <w:t>– European Parliament has published report in favor of one uniform test</w:t>
      </w:r>
      <w:r w:rsidR="00F0582F">
        <w:rPr>
          <w:rFonts w:ascii="Arial" w:hAnsi="Arial" w:cs="Arial"/>
          <w:b/>
          <w:i/>
          <w:color w:val="0070C0"/>
        </w:rPr>
        <w:t xml:space="preserve">– EDW very active and published a paper questioning the new approach – </w:t>
      </w:r>
      <w:r w:rsidR="00470151">
        <w:rPr>
          <w:rFonts w:ascii="Arial" w:hAnsi="Arial" w:cs="Arial"/>
          <w:b/>
          <w:i/>
          <w:color w:val="0070C0"/>
        </w:rPr>
        <w:t>10-member</w:t>
      </w:r>
      <w:r w:rsidR="00F0582F">
        <w:rPr>
          <w:rFonts w:ascii="Arial" w:hAnsi="Arial" w:cs="Arial"/>
          <w:b/>
          <w:i/>
          <w:color w:val="0070C0"/>
        </w:rPr>
        <w:t xml:space="preserve"> states report also issued saying the same thing </w:t>
      </w:r>
      <w:r w:rsidR="00470151">
        <w:rPr>
          <w:rFonts w:ascii="Arial" w:hAnsi="Arial" w:cs="Arial"/>
          <w:b/>
          <w:i/>
          <w:color w:val="0070C0"/>
        </w:rPr>
        <w:t xml:space="preserve">in favor of </w:t>
      </w:r>
      <w:r w:rsidR="00F0582F">
        <w:rPr>
          <w:rFonts w:ascii="Arial" w:hAnsi="Arial" w:cs="Arial"/>
          <w:b/>
          <w:i/>
          <w:color w:val="0070C0"/>
        </w:rPr>
        <w:t>following the EDW proposal.  Encouraging but no formal decision yet</w:t>
      </w:r>
      <w:r w:rsidR="00470151">
        <w:rPr>
          <w:rFonts w:ascii="Arial" w:hAnsi="Arial" w:cs="Arial"/>
          <w:b/>
          <w:i/>
          <w:color w:val="0070C0"/>
        </w:rPr>
        <w:t xml:space="preserve"> </w:t>
      </w:r>
      <w:r w:rsidR="00470151" w:rsidRPr="00583DDD">
        <w:rPr>
          <w:rFonts w:ascii="Arial" w:hAnsi="Arial" w:cs="Arial"/>
          <w:b/>
          <w:i/>
          <w:color w:val="0070C0"/>
        </w:rPr>
        <w:t>– keep monitoring</w:t>
      </w:r>
    </w:p>
    <w:p w14:paraId="1A96B682" w14:textId="0936FF92" w:rsidR="00615B8A" w:rsidRPr="00583DDD" w:rsidRDefault="00974EAE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583DDD">
        <w:rPr>
          <w:rFonts w:ascii="Arial" w:hAnsi="Arial" w:cs="Arial"/>
          <w:b/>
          <w:i/>
        </w:rPr>
        <w:lastRenderedPageBreak/>
        <w:t>Food contact Graphite</w:t>
      </w:r>
      <w:r w:rsidR="00123B54" w:rsidRPr="00583DDD">
        <w:rPr>
          <w:rFonts w:ascii="Arial" w:hAnsi="Arial" w:cs="Arial"/>
          <w:b/>
          <w:i/>
        </w:rPr>
        <w:t xml:space="preserve"> </w:t>
      </w:r>
      <w:r w:rsidR="00881AB0" w:rsidRPr="00583DDD">
        <w:rPr>
          <w:rFonts w:ascii="Arial" w:hAnsi="Arial" w:cs="Arial"/>
          <w:b/>
          <w:i/>
        </w:rPr>
        <w:t xml:space="preserve">– </w:t>
      </w:r>
      <w:r w:rsidR="00615B8A" w:rsidRPr="00583DDD">
        <w:rPr>
          <w:rFonts w:ascii="Arial" w:hAnsi="Arial" w:cs="Arial"/>
          <w:b/>
          <w:i/>
          <w:color w:val="0070C0"/>
        </w:rPr>
        <w:t xml:space="preserve">EC 1935/2004: Follow German regulation and declare compliance from ESA - </w:t>
      </w:r>
      <w:r w:rsidR="006F25D3" w:rsidRPr="00583DDD">
        <w:rPr>
          <w:rFonts w:ascii="Arial" w:hAnsi="Arial" w:cs="Arial"/>
          <w:b/>
          <w:i/>
          <w:color w:val="0070C0"/>
        </w:rPr>
        <w:t>S</w:t>
      </w:r>
      <w:r w:rsidR="00D903F7" w:rsidRPr="00583DDD">
        <w:rPr>
          <w:rFonts w:ascii="Arial" w:hAnsi="Arial" w:cs="Arial"/>
          <w:b/>
          <w:i/>
          <w:color w:val="0070C0"/>
        </w:rPr>
        <w:t>c</w:t>
      </w:r>
      <w:r w:rsidR="006F25D3" w:rsidRPr="00583DDD">
        <w:rPr>
          <w:rFonts w:ascii="Arial" w:hAnsi="Arial" w:cs="Arial"/>
          <w:b/>
          <w:i/>
          <w:color w:val="0070C0"/>
        </w:rPr>
        <w:t>hunk Conducting migration test</w:t>
      </w:r>
      <w:r w:rsidR="00967327" w:rsidRPr="00583DDD">
        <w:rPr>
          <w:rFonts w:ascii="Arial" w:hAnsi="Arial" w:cs="Arial"/>
          <w:b/>
          <w:i/>
          <w:color w:val="0070C0"/>
        </w:rPr>
        <w:t xml:space="preserve"> </w:t>
      </w:r>
      <w:r w:rsidR="00D903F7" w:rsidRPr="00583DDD">
        <w:rPr>
          <w:rFonts w:ascii="Arial" w:hAnsi="Arial" w:cs="Arial"/>
          <w:b/>
          <w:i/>
          <w:color w:val="0070C0"/>
        </w:rPr>
        <w:t xml:space="preserve">with </w:t>
      </w:r>
      <w:r w:rsidR="00AE7462" w:rsidRPr="00583DDD">
        <w:rPr>
          <w:rFonts w:ascii="Arial" w:hAnsi="Arial" w:cs="Arial"/>
          <w:b/>
          <w:i/>
          <w:color w:val="0070C0"/>
        </w:rPr>
        <w:t xml:space="preserve">also MAMAT involved </w:t>
      </w:r>
      <w:r w:rsidR="00967327" w:rsidRPr="00583DDD">
        <w:rPr>
          <w:rFonts w:ascii="Arial" w:hAnsi="Arial" w:cs="Arial"/>
          <w:b/>
          <w:i/>
          <w:color w:val="0070C0"/>
        </w:rPr>
        <w:t xml:space="preserve">– On-going </w:t>
      </w:r>
      <w:r w:rsidR="00E3009C" w:rsidRPr="00583DDD">
        <w:rPr>
          <w:rFonts w:ascii="Arial" w:hAnsi="Arial" w:cs="Arial"/>
          <w:b/>
          <w:i/>
          <w:color w:val="0070C0"/>
        </w:rPr>
        <w:t xml:space="preserve">activity </w:t>
      </w:r>
      <w:r w:rsidR="00967327" w:rsidRPr="00583DDD">
        <w:rPr>
          <w:rFonts w:ascii="Arial" w:hAnsi="Arial" w:cs="Arial"/>
          <w:b/>
          <w:i/>
          <w:color w:val="0070C0"/>
        </w:rPr>
        <w:t>for testing</w:t>
      </w:r>
    </w:p>
    <w:p w14:paraId="7C769AC2" w14:textId="2CB0ED92" w:rsidR="00205B77" w:rsidRPr="00583DDD" w:rsidRDefault="00205B77" w:rsidP="00887D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583DDD">
        <w:rPr>
          <w:rFonts w:ascii="Arial" w:hAnsi="Arial" w:cs="Arial"/>
          <w:b/>
          <w:i/>
        </w:rPr>
        <w:t>EPA Clean Water</w:t>
      </w:r>
      <w:r w:rsidR="001D6B75" w:rsidRPr="00583DDD">
        <w:rPr>
          <w:rFonts w:ascii="Arial" w:hAnsi="Arial" w:cs="Arial"/>
          <w:b/>
          <w:i/>
        </w:rPr>
        <w:t xml:space="preserve"> – </w:t>
      </w:r>
      <w:r w:rsidR="0011518A" w:rsidRPr="00583DDD">
        <w:rPr>
          <w:rFonts w:ascii="Arial" w:hAnsi="Arial" w:cs="Arial"/>
          <w:b/>
          <w:i/>
          <w:color w:val="0070C0"/>
        </w:rPr>
        <w:t>No action</w:t>
      </w:r>
    </w:p>
    <w:p w14:paraId="0AC601DE" w14:textId="77777777" w:rsidR="00675574" w:rsidRPr="004B5A17" w:rsidRDefault="00E55E96" w:rsidP="008318D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PFOA Contamination</w:t>
      </w:r>
    </w:p>
    <w:p w14:paraId="38956376" w14:textId="65A8F1CC" w:rsidR="00E55E96" w:rsidRPr="001C6860" w:rsidRDefault="008318D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  <w:color w:val="0070C0"/>
        </w:rPr>
        <w:t>EPA label PFAS 'hazardous' (polyfluoroalkyl substances) at National Leadership Summit and effort to designate PFOA and PFOS as “hazardous substances”.</w:t>
      </w:r>
    </w:p>
    <w:p w14:paraId="2F1951B2" w14:textId="6BC5E9ED" w:rsidR="00675574" w:rsidRPr="004B5A17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4B5A17">
        <w:rPr>
          <w:rFonts w:ascii="Arial" w:hAnsi="Arial" w:cs="Arial"/>
          <w:b/>
          <w:i/>
          <w:color w:val="0070C0"/>
        </w:rPr>
        <w:t xml:space="preserve">2020 regulation will list this as an SVHC with an acceptable threshold of 20ppb:  </w:t>
      </w:r>
      <w:hyperlink r:id="rId46" w:history="1">
        <w:r w:rsidR="0088136E" w:rsidRPr="00C10386">
          <w:rPr>
            <w:rFonts w:ascii="Arial" w:hAnsi="Arial" w:cs="Arial"/>
            <w:b/>
            <w:color w:val="0070C0"/>
            <w:u w:val="single"/>
          </w:rPr>
          <w:t>http://www.sgs.com/en/news/2017/06/safeguards-09717-eu-regulates-pfoa-and-related-substances-under-reach</w:t>
        </w:r>
      </w:hyperlink>
    </w:p>
    <w:p w14:paraId="59A18329" w14:textId="77777777" w:rsidR="001C6860" w:rsidRPr="001C6860" w:rsidRDefault="001C6860" w:rsidP="001C686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1C6860">
        <w:rPr>
          <w:rFonts w:ascii="Arial" w:hAnsi="Arial" w:cs="Arial"/>
          <w:b/>
          <w:i/>
          <w:color w:val="0070C0"/>
        </w:rPr>
        <w:t>Lower quality packing may have high PFOA content</w:t>
      </w:r>
    </w:p>
    <w:p w14:paraId="4D22F7A4" w14:textId="2022418F" w:rsidR="00186F88" w:rsidRPr="001C6860" w:rsidRDefault="00186F88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1C6860">
        <w:rPr>
          <w:rFonts w:ascii="Arial" w:hAnsi="Arial" w:cs="Arial"/>
          <w:b/>
          <w:i/>
          <w:color w:val="0070C0"/>
        </w:rPr>
        <w:t xml:space="preserve">White paper on FSA and ESA packing not containing PFOA and PFOS, at least below a threshold </w:t>
      </w:r>
      <w:r w:rsidR="0040528A" w:rsidRPr="001C6860">
        <w:rPr>
          <w:rFonts w:ascii="Arial" w:hAnsi="Arial" w:cs="Arial"/>
          <w:b/>
          <w:i/>
          <w:color w:val="0070C0"/>
        </w:rPr>
        <w:t>following</w:t>
      </w:r>
      <w:r w:rsidRPr="001C6860">
        <w:rPr>
          <w:rFonts w:ascii="Arial" w:hAnsi="Arial" w:cs="Arial"/>
          <w:b/>
          <w:i/>
          <w:color w:val="0070C0"/>
        </w:rPr>
        <w:t xml:space="preserve"> REACH regulations with limits of 25 ppb </w:t>
      </w:r>
      <w:r w:rsidR="00AE7462" w:rsidRPr="001C6860">
        <w:rPr>
          <w:rFonts w:ascii="Arial" w:hAnsi="Arial" w:cs="Arial"/>
          <w:b/>
          <w:i/>
          <w:color w:val="0070C0"/>
        </w:rPr>
        <w:t xml:space="preserve">– question of what amount </w:t>
      </w:r>
      <w:proofErr w:type="gramStart"/>
      <w:r w:rsidR="00AE7462" w:rsidRPr="001C6860">
        <w:rPr>
          <w:rFonts w:ascii="Arial" w:hAnsi="Arial" w:cs="Arial"/>
          <w:b/>
          <w:i/>
          <w:color w:val="0070C0"/>
        </w:rPr>
        <w:t>actually is</w:t>
      </w:r>
      <w:proofErr w:type="gramEnd"/>
      <w:r w:rsidR="00AE7462" w:rsidRPr="001C6860">
        <w:rPr>
          <w:rFonts w:ascii="Arial" w:hAnsi="Arial" w:cs="Arial"/>
          <w:b/>
          <w:i/>
          <w:color w:val="0070C0"/>
        </w:rPr>
        <w:t xml:space="preserve"> in the “PFOA free” dispersions – amount in packing vs. dispersion – </w:t>
      </w:r>
      <w:r w:rsidR="004B5A17" w:rsidRPr="001C6860">
        <w:rPr>
          <w:rFonts w:ascii="Arial" w:hAnsi="Arial" w:cs="Arial"/>
          <w:b/>
          <w:i/>
          <w:color w:val="0070C0"/>
        </w:rPr>
        <w:t>Would need data</w:t>
      </w:r>
      <w:r w:rsidR="00AE7462" w:rsidRPr="001C6860">
        <w:rPr>
          <w:rFonts w:ascii="Arial" w:hAnsi="Arial" w:cs="Arial"/>
          <w:b/>
          <w:i/>
          <w:color w:val="0070C0"/>
        </w:rPr>
        <w:t xml:space="preserve"> – Daikin may have information </w:t>
      </w:r>
      <w:r w:rsidR="004112B8" w:rsidRPr="001C6860">
        <w:rPr>
          <w:rFonts w:ascii="Arial" w:hAnsi="Arial" w:cs="Arial"/>
          <w:b/>
          <w:i/>
          <w:color w:val="0070C0"/>
        </w:rPr>
        <w:t>– Bring it up to Government affairs? Larry check</w:t>
      </w:r>
      <w:r w:rsidR="001C6860">
        <w:rPr>
          <w:rFonts w:ascii="Arial" w:hAnsi="Arial" w:cs="Arial"/>
          <w:b/>
          <w:i/>
          <w:color w:val="0070C0"/>
        </w:rPr>
        <w:t>ed</w:t>
      </w:r>
      <w:r w:rsidR="004112B8" w:rsidRPr="001C6860">
        <w:rPr>
          <w:rFonts w:ascii="Arial" w:hAnsi="Arial" w:cs="Arial"/>
          <w:b/>
          <w:i/>
          <w:color w:val="0070C0"/>
        </w:rPr>
        <w:t xml:space="preserve"> </w:t>
      </w:r>
      <w:r w:rsidR="001C6860">
        <w:rPr>
          <w:rFonts w:ascii="Arial" w:hAnsi="Arial" w:cs="Arial"/>
          <w:b/>
          <w:i/>
          <w:color w:val="0070C0"/>
        </w:rPr>
        <w:t xml:space="preserve">Production says PFOA free, but the question is quantification in </w:t>
      </w:r>
      <w:r w:rsidR="001D5059">
        <w:rPr>
          <w:rFonts w:ascii="Arial" w:hAnsi="Arial" w:cs="Arial"/>
          <w:b/>
          <w:i/>
          <w:color w:val="0070C0"/>
        </w:rPr>
        <w:t>ppb</w:t>
      </w:r>
      <w:r w:rsidR="00470151" w:rsidRPr="00470151">
        <w:rPr>
          <w:rFonts w:ascii="Arial" w:hAnsi="Arial" w:cs="Arial"/>
          <w:b/>
          <w:i/>
          <w:color w:val="C00000"/>
        </w:rPr>
        <w:t xml:space="preserve"> </w:t>
      </w:r>
      <w:r w:rsidR="00470151">
        <w:rPr>
          <w:rFonts w:ascii="Arial" w:hAnsi="Arial" w:cs="Arial"/>
          <w:b/>
          <w:i/>
          <w:color w:val="C00000"/>
        </w:rPr>
        <w:t xml:space="preserve">- </w:t>
      </w:r>
      <w:r w:rsidR="00470151" w:rsidRPr="001C6860">
        <w:rPr>
          <w:rFonts w:ascii="Arial" w:hAnsi="Arial" w:cs="Arial"/>
          <w:b/>
          <w:i/>
          <w:color w:val="C00000"/>
        </w:rPr>
        <w:t xml:space="preserve">Mandy </w:t>
      </w:r>
      <w:r w:rsidR="00470151" w:rsidRPr="001C6860">
        <w:rPr>
          <w:rFonts w:ascii="Arial" w:hAnsi="Arial" w:cs="Arial"/>
          <w:b/>
          <w:i/>
          <w:color w:val="0070C0"/>
        </w:rPr>
        <w:t>to ask Carl</w:t>
      </w:r>
    </w:p>
    <w:p w14:paraId="23B52D7F" w14:textId="6CCB98C0" w:rsidR="006A223F" w:rsidRPr="004B5A17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Other</w:t>
      </w:r>
    </w:p>
    <w:p w14:paraId="551E1CD6" w14:textId="77777777" w:rsidR="003E4427" w:rsidRPr="004B5A1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 w:rsidRPr="004B5A17">
        <w:rPr>
          <w:rFonts w:ascii="Arial" w:hAnsi="Arial" w:cs="Arial"/>
          <w:b/>
          <w:i/>
        </w:rPr>
        <w:t>Publications</w:t>
      </w:r>
    </w:p>
    <w:p w14:paraId="7F45104F" w14:textId="027F5F08" w:rsidR="003E4427" w:rsidRPr="003F4D79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Sealing Sense Articles</w:t>
      </w:r>
    </w:p>
    <w:p w14:paraId="29256F68" w14:textId="5C0A0433" w:rsidR="00C57730" w:rsidRDefault="00C57730" w:rsidP="00C5773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Compression Packing Handbook release</w:t>
      </w:r>
      <w:r w:rsidR="00955924">
        <w:rPr>
          <w:rFonts w:ascii="Arial" w:hAnsi="Arial" w:cs="Arial"/>
          <w:b/>
          <w:i/>
          <w:color w:val="0070C0"/>
        </w:rPr>
        <w:t xml:space="preserve"> -</w:t>
      </w:r>
      <w:r w:rsidR="00ED47A7">
        <w:rPr>
          <w:rFonts w:ascii="Arial" w:hAnsi="Arial" w:cs="Arial"/>
          <w:b/>
          <w:i/>
          <w:color w:val="0070C0"/>
        </w:rPr>
        <w:t xml:space="preserve"> </w:t>
      </w:r>
      <w:r w:rsidR="00C4270F">
        <w:rPr>
          <w:rFonts w:ascii="Arial" w:hAnsi="Arial" w:cs="Arial"/>
          <w:b/>
          <w:i/>
          <w:color w:val="0070C0"/>
        </w:rPr>
        <w:t>Due December 1, 2018</w:t>
      </w:r>
      <w:r w:rsidRPr="003F4D79">
        <w:rPr>
          <w:rFonts w:ascii="Arial" w:hAnsi="Arial" w:cs="Arial"/>
          <w:b/>
          <w:i/>
          <w:color w:val="0070C0"/>
        </w:rPr>
        <w:t xml:space="preserve">.  </w:t>
      </w:r>
      <w:r w:rsidR="00F85086">
        <w:rPr>
          <w:rFonts w:ascii="Arial" w:hAnsi="Arial" w:cs="Arial"/>
          <w:b/>
          <w:i/>
          <w:color w:val="0070C0"/>
        </w:rPr>
        <w:t xml:space="preserve">Sent to editors </w:t>
      </w:r>
    </w:p>
    <w:p w14:paraId="32BBC1D8" w14:textId="7507C269" w:rsidR="00556296" w:rsidRPr="003F4D79" w:rsidRDefault="00556296" w:rsidP="00C5773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Interview with Pumps and Systems on state of the Industry for January – Sherwin Damdar of Garlock volunteered</w:t>
      </w:r>
      <w:r w:rsidR="00F85086">
        <w:rPr>
          <w:rFonts w:ascii="Arial" w:hAnsi="Arial" w:cs="Arial"/>
          <w:b/>
          <w:i/>
          <w:color w:val="0070C0"/>
        </w:rPr>
        <w:t xml:space="preserve"> – Feedback?</w:t>
      </w:r>
    </w:p>
    <w:p w14:paraId="79B4A415" w14:textId="77777777" w:rsidR="00470151" w:rsidRDefault="00470151" w:rsidP="0047015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556296">
        <w:rPr>
          <w:rFonts w:ascii="Arial" w:hAnsi="Arial" w:cs="Arial"/>
          <w:b/>
          <w:i/>
          <w:color w:val="0070C0"/>
        </w:rPr>
        <w:t>62</w:t>
      </w:r>
      <w:r>
        <w:rPr>
          <w:rFonts w:ascii="Arial" w:hAnsi="Arial" w:cs="Arial"/>
          <w:b/>
          <w:i/>
          <w:color w:val="0070C0"/>
        </w:rPr>
        <w:t>2</w:t>
      </w:r>
      <w:r w:rsidRPr="00556296">
        <w:rPr>
          <w:rFonts w:ascii="Arial" w:hAnsi="Arial" w:cs="Arial"/>
          <w:b/>
          <w:i/>
          <w:color w:val="0070C0"/>
        </w:rPr>
        <w:t xml:space="preserve"> Standard Update- (</w:t>
      </w:r>
      <w:r>
        <w:rPr>
          <w:rFonts w:ascii="Arial" w:hAnsi="Arial" w:cs="Arial"/>
          <w:b/>
          <w:i/>
          <w:color w:val="0070C0"/>
        </w:rPr>
        <w:t>Thom Jessup)</w:t>
      </w:r>
      <w:r w:rsidRPr="00556296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>due 3/1/19 confirm?</w:t>
      </w:r>
    </w:p>
    <w:p w14:paraId="5D0B3806" w14:textId="1C1A16CC" w:rsidR="00470151" w:rsidRDefault="00F85086" w:rsidP="0047015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Need topics and volunteers for 7/1/19 and 11/1/19</w:t>
      </w:r>
      <w:r w:rsidR="00955924">
        <w:rPr>
          <w:rFonts w:ascii="Arial" w:hAnsi="Arial" w:cs="Arial"/>
          <w:b/>
          <w:i/>
          <w:color w:val="0070C0"/>
        </w:rPr>
        <w:t xml:space="preserve"> </w:t>
      </w:r>
      <w:r w:rsidR="00470151">
        <w:rPr>
          <w:rFonts w:ascii="Arial" w:hAnsi="Arial" w:cs="Arial"/>
          <w:b/>
          <w:i/>
          <w:color w:val="0070C0"/>
        </w:rPr>
        <w:t>–</w:t>
      </w:r>
      <w:r w:rsidR="00470151" w:rsidRPr="00470151">
        <w:rPr>
          <w:rFonts w:ascii="Arial" w:hAnsi="Arial" w:cs="Arial"/>
          <w:b/>
          <w:i/>
          <w:color w:val="0070C0"/>
        </w:rPr>
        <w:t xml:space="preserve"> </w:t>
      </w:r>
    </w:p>
    <w:p w14:paraId="7F2AB58B" w14:textId="51EF1652" w:rsidR="00F85086" w:rsidRPr="00470151" w:rsidRDefault="00470151" w:rsidP="0047015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Fire Test Standards- Matt </w:t>
      </w:r>
      <w:proofErr w:type="spellStart"/>
      <w:r w:rsidRPr="003F4D79">
        <w:rPr>
          <w:rFonts w:ascii="Arial" w:hAnsi="Arial" w:cs="Arial"/>
          <w:b/>
          <w:i/>
          <w:color w:val="0070C0"/>
        </w:rPr>
        <w:t>Wasielewski</w:t>
      </w:r>
      <w:proofErr w:type="spellEnd"/>
      <w:r w:rsidRPr="003F4D79">
        <w:rPr>
          <w:rFonts w:ascii="Arial" w:hAnsi="Arial" w:cs="Arial"/>
          <w:b/>
          <w:i/>
          <w:color w:val="0070C0"/>
        </w:rPr>
        <w:t xml:space="preserve"> - End of Year once 6FA progresses</w:t>
      </w:r>
      <w:r>
        <w:rPr>
          <w:rFonts w:ascii="Arial" w:hAnsi="Arial" w:cs="Arial"/>
          <w:b/>
          <w:i/>
          <w:color w:val="0070C0"/>
        </w:rPr>
        <w:t>?</w:t>
      </w:r>
    </w:p>
    <w:p w14:paraId="0AA86FAB" w14:textId="77777777" w:rsidR="003F4D79" w:rsidRPr="003F4D79" w:rsidRDefault="003F4D79" w:rsidP="003F4D79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Other</w:t>
      </w:r>
    </w:p>
    <w:p w14:paraId="7AD0BAD3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Pump Engineer </w:t>
      </w:r>
    </w:p>
    <w:p w14:paraId="349C2A56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Chemical Engineering</w:t>
      </w:r>
    </w:p>
    <w:p w14:paraId="6610FE7B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BIC</w:t>
      </w:r>
    </w:p>
    <w:p w14:paraId="34FF9B56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Flow control</w:t>
      </w:r>
    </w:p>
    <w:p w14:paraId="4CF7063D" w14:textId="77777777" w:rsidR="003F4D79" w:rsidRPr="003F4D79" w:rsidRDefault="003F4D79" w:rsidP="003F4D79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KCI Valve World</w:t>
      </w:r>
    </w:p>
    <w:p w14:paraId="78AB0777" w14:textId="60D3E68A" w:rsidR="00374BF3" w:rsidRPr="003F4D79" w:rsidRDefault="003F4D79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 xml:space="preserve">Outreach Projects  </w:t>
      </w:r>
    </w:p>
    <w:p w14:paraId="00E226F3" w14:textId="6CBCCF3A" w:rsidR="00FE2E05" w:rsidRPr="003F4D79" w:rsidRDefault="00235CEB" w:rsidP="00FE2E0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Fluor/Canada</w:t>
      </w:r>
      <w:r w:rsidR="00352AB6" w:rsidRPr="003F4D79">
        <w:rPr>
          <w:rFonts w:ascii="Arial" w:hAnsi="Arial" w:cs="Arial"/>
          <w:b/>
          <w:i/>
        </w:rPr>
        <w:t xml:space="preserve"> </w:t>
      </w:r>
      <w:r w:rsidR="00D3503E" w:rsidRPr="003F4D79">
        <w:rPr>
          <w:rFonts w:ascii="Arial" w:hAnsi="Arial" w:cs="Arial"/>
          <w:b/>
          <w:i/>
          <w:color w:val="0070C0"/>
        </w:rPr>
        <w:t>– Not active</w:t>
      </w:r>
      <w:r w:rsidR="006D37B0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40E7F684" w14:textId="56E53B99" w:rsidR="00AF75F4" w:rsidRPr="003F4D79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VMA</w:t>
      </w:r>
      <w:r w:rsidR="00AA19BA" w:rsidRPr="003F4D79">
        <w:rPr>
          <w:rFonts w:ascii="Arial" w:hAnsi="Arial" w:cs="Arial"/>
          <w:b/>
          <w:i/>
        </w:rPr>
        <w:t xml:space="preserve"> </w:t>
      </w:r>
      <w:r w:rsidR="000D0DC4">
        <w:rPr>
          <w:rFonts w:ascii="Arial" w:hAnsi="Arial" w:cs="Arial"/>
          <w:b/>
          <w:i/>
        </w:rPr>
        <w:t>–</w:t>
      </w:r>
      <w:r w:rsidR="00AA19BA" w:rsidRPr="003F4D79">
        <w:rPr>
          <w:rFonts w:ascii="Arial" w:hAnsi="Arial" w:cs="Arial"/>
          <w:b/>
          <w:i/>
        </w:rPr>
        <w:t xml:space="preserve"> </w:t>
      </w:r>
      <w:r w:rsidR="000D0DC4" w:rsidRPr="000D0DC4">
        <w:rPr>
          <w:rFonts w:ascii="Arial" w:hAnsi="Arial" w:cs="Arial"/>
          <w:b/>
          <w:i/>
          <w:color w:val="0070C0"/>
        </w:rPr>
        <w:t>No update</w:t>
      </w:r>
    </w:p>
    <w:p w14:paraId="0EE0E5D3" w14:textId="6C5ABD68" w:rsidR="008A3309" w:rsidRPr="003F4D79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A&amp;M Pump Sho</w:t>
      </w:r>
      <w:r w:rsidR="00D75462" w:rsidRPr="003F4D79">
        <w:rPr>
          <w:rFonts w:ascii="Arial" w:hAnsi="Arial" w:cs="Arial"/>
          <w:b/>
          <w:i/>
        </w:rPr>
        <w:t>w</w:t>
      </w:r>
      <w:r w:rsidR="00D67804" w:rsidRPr="003F4D79">
        <w:rPr>
          <w:rFonts w:ascii="Arial" w:hAnsi="Arial" w:cs="Arial"/>
          <w:b/>
          <w:i/>
        </w:rPr>
        <w:t xml:space="preserve"> – </w:t>
      </w:r>
      <w:r w:rsidR="003F4D79" w:rsidRPr="003F4D79">
        <w:rPr>
          <w:rFonts w:ascii="Arial" w:hAnsi="Arial" w:cs="Arial"/>
          <w:b/>
          <w:i/>
          <w:color w:val="0070C0"/>
        </w:rPr>
        <w:t>Abstract review – very full program next year</w:t>
      </w:r>
    </w:p>
    <w:p w14:paraId="2860ECF7" w14:textId="77777777" w:rsidR="00BE266D" w:rsidRPr="003F4D79" w:rsidRDefault="00055E67" w:rsidP="000467F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HI</w:t>
      </w:r>
      <w:r w:rsidR="00032A5B" w:rsidRPr="003F4D79">
        <w:rPr>
          <w:rFonts w:ascii="Arial" w:hAnsi="Arial" w:cs="Arial"/>
          <w:b/>
          <w:i/>
        </w:rPr>
        <w:t xml:space="preserve"> </w:t>
      </w:r>
    </w:p>
    <w:p w14:paraId="25133BA6" w14:textId="34FCF9FF" w:rsidR="00055E67" w:rsidRPr="003F4D79" w:rsidRDefault="00032A5B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Guide books recommendation</w:t>
      </w:r>
      <w:r w:rsidR="00396DBD" w:rsidRPr="003F4D79">
        <w:rPr>
          <w:rFonts w:ascii="Arial" w:hAnsi="Arial" w:cs="Arial"/>
          <w:b/>
          <w:i/>
          <w:color w:val="0070C0"/>
        </w:rPr>
        <w:t xml:space="preserve"> </w:t>
      </w:r>
      <w:r w:rsidR="005821BE" w:rsidRPr="003F4D79">
        <w:rPr>
          <w:rFonts w:ascii="Arial" w:hAnsi="Arial" w:cs="Arial"/>
          <w:b/>
          <w:i/>
          <w:color w:val="0070C0"/>
        </w:rPr>
        <w:t>–</w:t>
      </w:r>
      <w:r w:rsidR="00784C92" w:rsidRPr="003F4D79">
        <w:rPr>
          <w:rFonts w:ascii="Arial" w:hAnsi="Arial" w:cs="Arial"/>
          <w:b/>
          <w:i/>
          <w:color w:val="0070C0"/>
        </w:rPr>
        <w:t xml:space="preserve"> </w:t>
      </w:r>
      <w:r w:rsidR="005821BE" w:rsidRPr="003F4D79">
        <w:rPr>
          <w:rFonts w:ascii="Arial" w:hAnsi="Arial" w:cs="Arial"/>
          <w:b/>
          <w:i/>
          <w:color w:val="0070C0"/>
        </w:rPr>
        <w:t xml:space="preserve">Mechanical Seal handbook update - </w:t>
      </w:r>
      <w:r w:rsidR="00A15942" w:rsidRPr="003F4D79">
        <w:rPr>
          <w:rFonts w:ascii="Arial" w:hAnsi="Arial" w:cs="Arial"/>
          <w:b/>
          <w:i/>
          <w:color w:val="0070C0"/>
        </w:rPr>
        <w:t>Commercial Buildings</w:t>
      </w:r>
      <w:r w:rsidR="008F0C29" w:rsidRPr="003F4D79">
        <w:rPr>
          <w:rFonts w:ascii="Arial" w:hAnsi="Arial" w:cs="Arial"/>
          <w:b/>
          <w:i/>
          <w:color w:val="0070C0"/>
        </w:rPr>
        <w:t xml:space="preserve">, packing write-up </w:t>
      </w:r>
      <w:r w:rsidR="00A76556" w:rsidRPr="003F4D79">
        <w:rPr>
          <w:rFonts w:ascii="Arial" w:hAnsi="Arial" w:cs="Arial"/>
          <w:b/>
          <w:i/>
          <w:color w:val="0070C0"/>
        </w:rPr>
        <w:t xml:space="preserve">– Slurry Webinar – Condition Monitoring </w:t>
      </w:r>
      <w:r w:rsidR="00A82095" w:rsidRPr="003F4D79">
        <w:rPr>
          <w:rFonts w:ascii="Arial" w:hAnsi="Arial" w:cs="Arial"/>
          <w:b/>
          <w:i/>
          <w:color w:val="0070C0"/>
        </w:rPr>
        <w:t xml:space="preserve">for rotary pumps </w:t>
      </w:r>
      <w:r w:rsidR="00A76556" w:rsidRPr="003F4D79">
        <w:rPr>
          <w:rFonts w:ascii="Arial" w:hAnsi="Arial" w:cs="Arial"/>
          <w:b/>
          <w:i/>
          <w:color w:val="0070C0"/>
        </w:rPr>
        <w:t>– Engineering Data Book</w:t>
      </w:r>
      <w:r w:rsidR="000467F2" w:rsidRPr="003F4D79">
        <w:rPr>
          <w:rFonts w:ascii="Arial" w:hAnsi="Arial" w:cs="Arial"/>
          <w:b/>
          <w:i/>
          <w:color w:val="0070C0"/>
        </w:rPr>
        <w:t xml:space="preserve"> </w:t>
      </w:r>
      <w:r w:rsidR="00837024" w:rsidRPr="003F4D79">
        <w:rPr>
          <w:rFonts w:ascii="Arial" w:hAnsi="Arial" w:cs="Arial"/>
          <w:b/>
          <w:i/>
          <w:color w:val="0070C0"/>
        </w:rPr>
        <w:t xml:space="preserve">– </w:t>
      </w:r>
      <w:r w:rsidR="0040564D" w:rsidRPr="003F4D79">
        <w:rPr>
          <w:rFonts w:ascii="Arial" w:hAnsi="Arial" w:cs="Arial"/>
          <w:b/>
          <w:i/>
          <w:color w:val="0070C0"/>
        </w:rPr>
        <w:t>Variable Speed Drive Webinar</w:t>
      </w:r>
      <w:r w:rsidR="006D37B0" w:rsidRPr="003F4D79">
        <w:rPr>
          <w:rFonts w:ascii="Arial" w:hAnsi="Arial" w:cs="Arial"/>
          <w:b/>
          <w:i/>
          <w:color w:val="0070C0"/>
        </w:rPr>
        <w:t xml:space="preserve"> – </w:t>
      </w:r>
      <w:r w:rsidR="00F85086">
        <w:rPr>
          <w:rFonts w:ascii="Arial" w:hAnsi="Arial" w:cs="Arial"/>
          <w:b/>
          <w:i/>
          <w:color w:val="0070C0"/>
        </w:rPr>
        <w:t>MS handbook update and revise packing power consumption</w:t>
      </w:r>
    </w:p>
    <w:p w14:paraId="3597B36D" w14:textId="1565AB41" w:rsidR="00BE266D" w:rsidRPr="003F4D79" w:rsidRDefault="003F4D79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</w:t>
      </w:r>
      <w:r w:rsidR="00BE266D" w:rsidRPr="003F4D79">
        <w:rPr>
          <w:rFonts w:ascii="Arial" w:hAnsi="Arial" w:cs="Arial"/>
          <w:b/>
          <w:i/>
          <w:color w:val="0070C0"/>
        </w:rPr>
        <w:t xml:space="preserve">o-location </w:t>
      </w:r>
      <w:r w:rsidR="00A2739E" w:rsidRPr="003F4D79">
        <w:rPr>
          <w:rFonts w:ascii="Arial" w:hAnsi="Arial" w:cs="Arial"/>
          <w:b/>
          <w:i/>
          <w:color w:val="0070C0"/>
        </w:rPr>
        <w:t xml:space="preserve">for the </w:t>
      </w:r>
      <w:r w:rsidR="00BE266D" w:rsidRPr="003F4D79">
        <w:rPr>
          <w:rFonts w:ascii="Arial" w:hAnsi="Arial" w:cs="Arial"/>
          <w:b/>
          <w:i/>
          <w:color w:val="0070C0"/>
        </w:rPr>
        <w:t xml:space="preserve">Fall </w:t>
      </w:r>
      <w:r w:rsidR="00A2739E" w:rsidRPr="003F4D79">
        <w:rPr>
          <w:rFonts w:ascii="Arial" w:hAnsi="Arial" w:cs="Arial"/>
          <w:b/>
          <w:i/>
          <w:color w:val="0070C0"/>
        </w:rPr>
        <w:t xml:space="preserve">of </w:t>
      </w:r>
      <w:r w:rsidR="00BE266D" w:rsidRPr="003F4D79">
        <w:rPr>
          <w:rFonts w:ascii="Arial" w:hAnsi="Arial" w:cs="Arial"/>
          <w:b/>
          <w:i/>
          <w:color w:val="0070C0"/>
        </w:rPr>
        <w:t>2019</w:t>
      </w:r>
      <w:r w:rsidR="002B438A">
        <w:rPr>
          <w:rFonts w:ascii="Arial" w:hAnsi="Arial" w:cs="Arial"/>
          <w:b/>
          <w:i/>
          <w:color w:val="0070C0"/>
        </w:rPr>
        <w:t xml:space="preserve"> in Pittsburg PA</w:t>
      </w:r>
    </w:p>
    <w:p w14:paraId="4BCD6A46" w14:textId="598CB19C" w:rsidR="00DD4650" w:rsidRPr="003F4D79" w:rsidRDefault="00C57730" w:rsidP="00860C3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Valve World America</w:t>
      </w:r>
      <w:r w:rsidR="00063E97" w:rsidRPr="003F4D79">
        <w:rPr>
          <w:rFonts w:ascii="Arial" w:hAnsi="Arial" w:cs="Arial"/>
          <w:b/>
          <w:i/>
        </w:rPr>
        <w:t xml:space="preserve"> </w:t>
      </w:r>
      <w:r w:rsidR="00DD4650" w:rsidRPr="003F4D79">
        <w:rPr>
          <w:rFonts w:ascii="Arial" w:hAnsi="Arial" w:cs="Arial"/>
          <w:b/>
          <w:i/>
        </w:rPr>
        <w:t>2019</w:t>
      </w:r>
    </w:p>
    <w:p w14:paraId="63C2D2BC" w14:textId="77F47FF9" w:rsidR="00C0580C" w:rsidRPr="003F4D79" w:rsidRDefault="00B064A2" w:rsidP="00860C3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Industrial Valve Summit</w:t>
      </w:r>
      <w:r w:rsidR="00C958EE" w:rsidRPr="003F4D79">
        <w:rPr>
          <w:rFonts w:ascii="Arial" w:hAnsi="Arial" w:cs="Arial"/>
          <w:b/>
          <w:i/>
        </w:rPr>
        <w:t xml:space="preserve"> </w:t>
      </w:r>
      <w:r w:rsidR="00C958EE" w:rsidRPr="003F4D79">
        <w:rPr>
          <w:rFonts w:ascii="Arial" w:hAnsi="Arial" w:cs="Arial"/>
          <w:b/>
          <w:i/>
          <w:color w:val="0070C0"/>
        </w:rPr>
        <w:t>22/23 May 2019 in Bergamo</w:t>
      </w:r>
      <w:r w:rsidR="002C0A3F" w:rsidRPr="003F4D79">
        <w:rPr>
          <w:rFonts w:ascii="Arial" w:hAnsi="Arial" w:cs="Arial"/>
          <w:b/>
          <w:i/>
          <w:color w:val="0070C0"/>
        </w:rPr>
        <w:t xml:space="preserve"> – David invited to Advisory Board</w:t>
      </w:r>
      <w:r w:rsidR="00AA19BA" w:rsidRPr="003F4D79">
        <w:rPr>
          <w:rFonts w:ascii="Arial" w:hAnsi="Arial" w:cs="Arial"/>
          <w:b/>
          <w:i/>
          <w:color w:val="0070C0"/>
        </w:rPr>
        <w:t xml:space="preserve"> – Limited presentations </w:t>
      </w:r>
      <w:r w:rsidR="00412D3C" w:rsidRPr="003F4D79">
        <w:rPr>
          <w:rFonts w:ascii="Arial" w:hAnsi="Arial" w:cs="Arial"/>
          <w:b/>
          <w:i/>
          <w:color w:val="0070C0"/>
        </w:rPr>
        <w:t>new format</w:t>
      </w:r>
      <w:r w:rsidR="00AA19BA" w:rsidRPr="003F4D79">
        <w:rPr>
          <w:rFonts w:ascii="Arial" w:hAnsi="Arial" w:cs="Arial"/>
          <w:b/>
          <w:i/>
          <w:color w:val="0070C0"/>
        </w:rPr>
        <w:t xml:space="preserve"> </w:t>
      </w:r>
      <w:r w:rsidR="002B438A">
        <w:rPr>
          <w:rFonts w:ascii="Arial" w:hAnsi="Arial" w:cs="Arial"/>
          <w:b/>
          <w:i/>
          <w:color w:val="0070C0"/>
        </w:rPr>
        <w:t xml:space="preserve">– papers to be published – limited number presented in the plenary session – </w:t>
      </w:r>
      <w:hyperlink r:id="rId47" w:history="1">
        <w:r w:rsidR="006C76FF" w:rsidRPr="00AB14F1">
          <w:rPr>
            <w:rStyle w:val="Hyperlink"/>
            <w:rFonts w:ascii="Arial" w:hAnsi="Arial" w:cs="Arial"/>
            <w:b/>
            <w:i/>
          </w:rPr>
          <w:t>https://www.industrialvalvesummit.com/wp-content/uploads/2018/09/Call-For-Papers-4-sett-2018-1.pdf</w:t>
        </w:r>
      </w:hyperlink>
      <w:r w:rsidR="006C76FF">
        <w:rPr>
          <w:rFonts w:ascii="Arial" w:hAnsi="Arial" w:cs="Arial"/>
          <w:b/>
          <w:i/>
          <w:color w:val="0070C0"/>
        </w:rPr>
        <w:t xml:space="preserve"> </w:t>
      </w:r>
    </w:p>
    <w:p w14:paraId="5B07901B" w14:textId="77777777" w:rsidR="00CB115F" w:rsidRPr="003F4D79" w:rsidRDefault="0082544A" w:rsidP="004D6B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API</w:t>
      </w:r>
      <w:r w:rsidR="00032A5B" w:rsidRPr="003F4D79">
        <w:rPr>
          <w:rFonts w:ascii="Arial" w:hAnsi="Arial" w:cs="Arial"/>
          <w:b/>
          <w:i/>
        </w:rPr>
        <w:t xml:space="preserve"> </w:t>
      </w:r>
    </w:p>
    <w:p w14:paraId="346361D7" w14:textId="1457DE06" w:rsidR="00302335" w:rsidRPr="003F4D79" w:rsidRDefault="00E21098" w:rsidP="00CB115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  <w:color w:val="0070C0"/>
        </w:rPr>
        <w:t xml:space="preserve">API </w:t>
      </w:r>
      <w:r w:rsidR="00D31415" w:rsidRPr="003F4D79">
        <w:rPr>
          <w:rFonts w:ascii="Arial" w:hAnsi="Arial" w:cs="Arial"/>
          <w:b/>
          <w:i/>
          <w:color w:val="0070C0"/>
        </w:rPr>
        <w:t xml:space="preserve">682 </w:t>
      </w:r>
      <w:r w:rsidR="0040564D" w:rsidRPr="003F4D79">
        <w:rPr>
          <w:rFonts w:ascii="Arial" w:hAnsi="Arial" w:cs="Arial"/>
          <w:b/>
          <w:i/>
          <w:color w:val="0070C0"/>
        </w:rPr>
        <w:t xml:space="preserve">Meeting </w:t>
      </w:r>
      <w:r w:rsidR="00F719B9" w:rsidRPr="003F4D79">
        <w:rPr>
          <w:rFonts w:ascii="Arial" w:hAnsi="Arial" w:cs="Arial"/>
          <w:b/>
          <w:i/>
          <w:color w:val="0070C0"/>
        </w:rPr>
        <w:t xml:space="preserve">at Refining meeting </w:t>
      </w:r>
      <w:r w:rsidR="00DD4650" w:rsidRPr="003F4D79">
        <w:rPr>
          <w:rFonts w:ascii="Arial" w:hAnsi="Arial" w:cs="Arial"/>
          <w:b/>
          <w:i/>
          <w:color w:val="0070C0"/>
        </w:rPr>
        <w:t>and regular conference calls started</w:t>
      </w:r>
    </w:p>
    <w:p w14:paraId="6FBC71E4" w14:textId="17982714" w:rsidR="00100616" w:rsidRPr="003F4D79" w:rsidRDefault="00CB115F" w:rsidP="00A2739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  <w:color w:val="0070C0"/>
        </w:rPr>
        <w:lastRenderedPageBreak/>
        <w:t xml:space="preserve">Fall </w:t>
      </w:r>
      <w:r w:rsidR="00F85086">
        <w:rPr>
          <w:rFonts w:ascii="Arial" w:hAnsi="Arial" w:cs="Arial"/>
          <w:b/>
          <w:i/>
          <w:color w:val="0070C0"/>
        </w:rPr>
        <w:t xml:space="preserve">18 </w:t>
      </w:r>
      <w:r w:rsidRPr="003F4D79">
        <w:rPr>
          <w:rFonts w:ascii="Arial" w:hAnsi="Arial" w:cs="Arial"/>
          <w:b/>
          <w:i/>
          <w:color w:val="0070C0"/>
        </w:rPr>
        <w:t>Refining Meeting</w:t>
      </w:r>
      <w:r w:rsidR="00100616" w:rsidRPr="003F4D79">
        <w:rPr>
          <w:rFonts w:ascii="Arial" w:hAnsi="Arial" w:cs="Arial"/>
          <w:b/>
          <w:i/>
          <w:color w:val="0070C0"/>
        </w:rPr>
        <w:t xml:space="preserve"> –</w:t>
      </w:r>
      <w:r w:rsidR="003F4D79" w:rsidRPr="003F4D79">
        <w:rPr>
          <w:rFonts w:ascii="Arial" w:hAnsi="Arial" w:cs="Arial"/>
          <w:b/>
          <w:i/>
          <w:color w:val="0070C0"/>
        </w:rPr>
        <w:t xml:space="preserve"> </w:t>
      </w:r>
      <w:r w:rsidR="00100616" w:rsidRPr="003F4D79">
        <w:rPr>
          <w:rFonts w:ascii="Arial" w:hAnsi="Arial" w:cs="Arial"/>
          <w:b/>
          <w:i/>
          <w:color w:val="0070C0"/>
        </w:rPr>
        <w:t xml:space="preserve">Issue with higher temperature </w:t>
      </w:r>
      <w:r w:rsidR="003F4D79" w:rsidRPr="003F4D79">
        <w:rPr>
          <w:rFonts w:ascii="Arial" w:hAnsi="Arial" w:cs="Arial"/>
          <w:b/>
          <w:i/>
          <w:color w:val="0070C0"/>
        </w:rPr>
        <w:t xml:space="preserve">testing </w:t>
      </w:r>
      <w:r w:rsidR="00100616" w:rsidRPr="003F4D79">
        <w:rPr>
          <w:rFonts w:ascii="Arial" w:hAnsi="Arial" w:cs="Arial"/>
          <w:b/>
          <w:i/>
          <w:color w:val="0070C0"/>
        </w:rPr>
        <w:t>and safety with methane</w:t>
      </w:r>
    </w:p>
    <w:p w14:paraId="0B6C5620" w14:textId="60426F80" w:rsidR="004C4462" w:rsidRPr="003F4D79" w:rsidRDefault="004C4462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Power Gen</w:t>
      </w:r>
      <w:r w:rsidR="0003739D" w:rsidRPr="003F4D79">
        <w:rPr>
          <w:rFonts w:ascii="Arial" w:hAnsi="Arial" w:cs="Arial"/>
          <w:b/>
          <w:i/>
        </w:rPr>
        <w:t xml:space="preserve"> </w:t>
      </w:r>
      <w:r w:rsidR="00D6449B" w:rsidRPr="003F4D79">
        <w:rPr>
          <w:rFonts w:ascii="Arial" w:hAnsi="Arial" w:cs="Arial"/>
          <w:b/>
          <w:i/>
        </w:rPr>
        <w:t>–</w:t>
      </w:r>
      <w:r w:rsidR="0003739D" w:rsidRPr="003F4D79">
        <w:rPr>
          <w:rFonts w:ascii="Arial" w:hAnsi="Arial" w:cs="Arial"/>
          <w:b/>
          <w:i/>
        </w:rPr>
        <w:t xml:space="preserve"> </w:t>
      </w:r>
      <w:r w:rsidR="00C0580C" w:rsidRPr="003F4D79">
        <w:rPr>
          <w:rFonts w:ascii="Arial" w:hAnsi="Arial" w:cs="Arial"/>
          <w:b/>
          <w:i/>
          <w:color w:val="0070C0"/>
        </w:rPr>
        <w:t>no plan</w:t>
      </w:r>
    </w:p>
    <w:p w14:paraId="4EB7F452" w14:textId="2A69726A" w:rsidR="000467F2" w:rsidRPr="003F4D79" w:rsidRDefault="004B5BB8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Chinese Packing and Gasket </w:t>
      </w:r>
      <w:r w:rsidR="00332E19" w:rsidRPr="003F4D79">
        <w:rPr>
          <w:rFonts w:ascii="Arial" w:hAnsi="Arial" w:cs="Arial"/>
          <w:b/>
          <w:i/>
        </w:rPr>
        <w:t>A</w:t>
      </w:r>
      <w:r w:rsidRPr="003F4D79">
        <w:rPr>
          <w:rFonts w:ascii="Arial" w:hAnsi="Arial" w:cs="Arial"/>
          <w:b/>
          <w:i/>
        </w:rPr>
        <w:t>ssociation</w:t>
      </w:r>
      <w:r w:rsidR="00D05F5F" w:rsidRPr="003F4D79">
        <w:rPr>
          <w:rFonts w:ascii="Arial" w:hAnsi="Arial" w:cs="Arial"/>
          <w:b/>
          <w:i/>
        </w:rPr>
        <w:t xml:space="preserve"> – </w:t>
      </w:r>
      <w:r w:rsidR="00D05F5F" w:rsidRPr="003F4D79">
        <w:rPr>
          <w:rFonts w:ascii="Arial" w:hAnsi="Arial" w:cs="Arial"/>
          <w:b/>
          <w:i/>
          <w:color w:val="0070C0"/>
        </w:rPr>
        <w:t>Keep channels open</w:t>
      </w:r>
      <w:r w:rsidR="002B2C6D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2A45F30E" w14:textId="5F388731" w:rsidR="00A03224" w:rsidRPr="003F4D79" w:rsidRDefault="00D44BDD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Indian Sealing Association </w:t>
      </w:r>
      <w:r w:rsidR="00D05F5F" w:rsidRPr="003F4D79">
        <w:rPr>
          <w:rFonts w:ascii="Arial" w:hAnsi="Arial" w:cs="Arial"/>
          <w:b/>
          <w:i/>
        </w:rPr>
        <w:t>–</w:t>
      </w:r>
      <w:r w:rsidR="006044C7" w:rsidRPr="003F4D79">
        <w:rPr>
          <w:rFonts w:ascii="Arial" w:hAnsi="Arial" w:cs="Arial"/>
          <w:b/>
          <w:i/>
        </w:rPr>
        <w:t xml:space="preserve"> </w:t>
      </w:r>
      <w:r w:rsidR="00D05F5F" w:rsidRPr="003F4D79">
        <w:rPr>
          <w:rFonts w:ascii="Arial" w:hAnsi="Arial" w:cs="Arial"/>
          <w:b/>
          <w:i/>
          <w:color w:val="0070C0"/>
        </w:rPr>
        <w:t>Monitor</w:t>
      </w:r>
    </w:p>
    <w:p w14:paraId="5127449C" w14:textId="5A6F8C98" w:rsidR="003E4C71" w:rsidRPr="003F4D79" w:rsidRDefault="004A3BCC" w:rsidP="007E25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>STLE –</w:t>
      </w:r>
      <w:r w:rsidR="0098304C" w:rsidRPr="003F4D79">
        <w:rPr>
          <w:rFonts w:ascii="Arial" w:hAnsi="Arial" w:cs="Arial"/>
          <w:b/>
          <w:i/>
        </w:rPr>
        <w:t xml:space="preserve"> </w:t>
      </w:r>
    </w:p>
    <w:p w14:paraId="1FD7FDB9" w14:textId="17DCA7DC" w:rsidR="00BE51B7" w:rsidRDefault="00B064A2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BHRG </w:t>
      </w:r>
      <w:r w:rsidR="00100616" w:rsidRPr="003F4D79">
        <w:rPr>
          <w:rFonts w:ascii="Arial" w:hAnsi="Arial" w:cs="Arial"/>
          <w:b/>
          <w:i/>
          <w:color w:val="0070C0"/>
        </w:rPr>
        <w:t>David to monitor</w:t>
      </w:r>
      <w:r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072050B5" w14:textId="2EA889EB" w:rsidR="00D66EE3" w:rsidRPr="003F4D79" w:rsidRDefault="00D66EE3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FLMUG </w:t>
      </w:r>
      <w:r w:rsidR="00804F56">
        <w:rPr>
          <w:rFonts w:ascii="Arial" w:hAnsi="Arial" w:cs="Arial"/>
          <w:b/>
          <w:i/>
        </w:rPr>
        <w:t>–</w:t>
      </w:r>
      <w:r>
        <w:rPr>
          <w:rFonts w:ascii="Arial" w:hAnsi="Arial" w:cs="Arial"/>
          <w:b/>
          <w:i/>
        </w:rPr>
        <w:t xml:space="preserve"> MUGAUG</w:t>
      </w:r>
      <w:r w:rsidR="00804F56">
        <w:rPr>
          <w:rFonts w:ascii="Arial" w:hAnsi="Arial" w:cs="Arial"/>
          <w:b/>
          <w:i/>
        </w:rPr>
        <w:t xml:space="preserve"> </w:t>
      </w:r>
      <w:r w:rsidR="00F85086">
        <w:rPr>
          <w:rFonts w:ascii="Arial" w:hAnsi="Arial" w:cs="Arial"/>
          <w:b/>
          <w:i/>
        </w:rPr>
        <w:t>–</w:t>
      </w:r>
      <w:r w:rsidR="00804F56">
        <w:rPr>
          <w:rFonts w:ascii="Arial" w:hAnsi="Arial" w:cs="Arial"/>
          <w:b/>
          <w:i/>
        </w:rPr>
        <w:t xml:space="preserve"> EPRI</w:t>
      </w:r>
      <w:r w:rsidR="00F85086">
        <w:rPr>
          <w:rFonts w:ascii="Arial" w:hAnsi="Arial" w:cs="Arial"/>
          <w:b/>
          <w:i/>
        </w:rPr>
        <w:t xml:space="preserve"> – </w:t>
      </w:r>
      <w:r w:rsidR="00F85086" w:rsidRPr="00F85086">
        <w:rPr>
          <w:rFonts w:ascii="Arial" w:hAnsi="Arial" w:cs="Arial"/>
          <w:b/>
          <w:i/>
          <w:color w:val="0070C0"/>
        </w:rPr>
        <w:t>Meeting second week of January report from</w:t>
      </w:r>
      <w:r w:rsidR="00955924">
        <w:rPr>
          <w:rFonts w:ascii="Arial" w:hAnsi="Arial" w:cs="Arial"/>
          <w:b/>
          <w:i/>
          <w:color w:val="0070C0"/>
        </w:rPr>
        <w:t xml:space="preserve"> Greg possibly</w:t>
      </w:r>
    </w:p>
    <w:p w14:paraId="68E628CA" w14:textId="652AA00B" w:rsidR="003F4D79" w:rsidRPr="003F4D79" w:rsidRDefault="003F4D79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</w:rPr>
        <w:t xml:space="preserve">Valve World – </w:t>
      </w:r>
      <w:r w:rsidRPr="003F4D79">
        <w:rPr>
          <w:rFonts w:ascii="Arial" w:hAnsi="Arial" w:cs="Arial"/>
          <w:b/>
          <w:i/>
          <w:color w:val="0070C0"/>
        </w:rPr>
        <w:t>CETIM Presentation</w:t>
      </w:r>
      <w:r w:rsidR="00D66EE3">
        <w:rPr>
          <w:rFonts w:ascii="Arial" w:hAnsi="Arial" w:cs="Arial"/>
          <w:b/>
          <w:i/>
          <w:color w:val="0070C0"/>
        </w:rPr>
        <w:t xml:space="preserve"> – </w:t>
      </w:r>
      <w:r w:rsidR="00D66EE3" w:rsidRPr="000D0DC4">
        <w:rPr>
          <w:rFonts w:ascii="Arial" w:hAnsi="Arial" w:cs="Arial"/>
          <w:b/>
          <w:i/>
          <w:color w:val="C00000"/>
        </w:rPr>
        <w:t xml:space="preserve">Hans </w:t>
      </w:r>
      <w:r w:rsidR="00D66EE3">
        <w:rPr>
          <w:rFonts w:ascii="Arial" w:hAnsi="Arial" w:cs="Arial"/>
          <w:b/>
          <w:i/>
          <w:color w:val="0070C0"/>
        </w:rPr>
        <w:t>report to the group</w:t>
      </w:r>
    </w:p>
    <w:p w14:paraId="04E50D0B" w14:textId="065E975D" w:rsidR="0047493C" w:rsidRPr="003F4D79" w:rsidRDefault="00B029E4" w:rsidP="00A358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 xml:space="preserve">Pump Summit </w:t>
      </w:r>
      <w:r w:rsidR="00D3503E" w:rsidRPr="003F4D79">
        <w:rPr>
          <w:rFonts w:ascii="Arial" w:hAnsi="Arial" w:cs="Arial"/>
          <w:b/>
          <w:i/>
        </w:rPr>
        <w:t xml:space="preserve">with Valve World </w:t>
      </w:r>
      <w:r w:rsidR="003F4D79" w:rsidRPr="003F4D79">
        <w:rPr>
          <w:rFonts w:ascii="Arial" w:hAnsi="Arial" w:cs="Arial"/>
          <w:b/>
          <w:i/>
          <w:color w:val="0070C0"/>
        </w:rPr>
        <w:t>cancelled</w:t>
      </w:r>
      <w:r w:rsidR="00C57730" w:rsidRPr="003F4D79">
        <w:rPr>
          <w:rFonts w:ascii="Arial" w:hAnsi="Arial" w:cs="Arial"/>
          <w:b/>
          <w:i/>
          <w:color w:val="0070C0"/>
        </w:rPr>
        <w:t xml:space="preserve"> </w:t>
      </w:r>
    </w:p>
    <w:p w14:paraId="51D4E82C" w14:textId="7D320002" w:rsidR="00B029E4" w:rsidRPr="003F4D79" w:rsidRDefault="000955C9" w:rsidP="00E00F8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 w:rsidRPr="003F4D79">
        <w:rPr>
          <w:rFonts w:ascii="Arial" w:hAnsi="Arial" w:cs="Arial"/>
          <w:b/>
          <w:i/>
        </w:rPr>
        <w:t>New Business</w:t>
      </w:r>
    </w:p>
    <w:p w14:paraId="487DD427" w14:textId="77777777" w:rsidR="00EE4976" w:rsidRDefault="0082762D" w:rsidP="00C57730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>Membership</w:t>
      </w:r>
    </w:p>
    <w:p w14:paraId="4B121005" w14:textId="4CCEC010" w:rsidR="00C57730" w:rsidRPr="003F4D79" w:rsidRDefault="00AA19BA" w:rsidP="00EE4976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Daikin – </w:t>
      </w:r>
      <w:r w:rsidRPr="003F4D79">
        <w:rPr>
          <w:rFonts w:ascii="Arial" w:hAnsi="Arial" w:cs="Arial"/>
          <w:b/>
          <w:i/>
          <w:color w:val="C00000"/>
        </w:rPr>
        <w:t xml:space="preserve">Ron </w:t>
      </w:r>
      <w:r w:rsidRPr="003F4D79">
        <w:rPr>
          <w:rFonts w:ascii="Arial" w:hAnsi="Arial" w:cs="Arial"/>
          <w:b/>
          <w:i/>
          <w:color w:val="0070C0"/>
        </w:rPr>
        <w:t>to contact</w:t>
      </w:r>
      <w:r w:rsidR="006C76FF">
        <w:rPr>
          <w:rFonts w:ascii="Arial" w:hAnsi="Arial" w:cs="Arial"/>
          <w:b/>
          <w:i/>
          <w:color w:val="0070C0"/>
        </w:rPr>
        <w:t xml:space="preserve"> </w:t>
      </w:r>
    </w:p>
    <w:p w14:paraId="6C715322" w14:textId="70DDECC6" w:rsidR="00F25D2C" w:rsidRDefault="00F25D2C" w:rsidP="00EE4976">
      <w:pPr>
        <w:pStyle w:val="ListParagraph"/>
        <w:numPr>
          <w:ilvl w:val="2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3F4D79">
        <w:rPr>
          <w:rFonts w:ascii="Arial" w:hAnsi="Arial" w:cs="Arial"/>
          <w:b/>
          <w:i/>
          <w:color w:val="0070C0"/>
        </w:rPr>
        <w:t xml:space="preserve">Steve Boss of SGL </w:t>
      </w:r>
      <w:r w:rsidR="003F4D79" w:rsidRPr="003F4D79">
        <w:rPr>
          <w:rFonts w:ascii="Arial" w:hAnsi="Arial" w:cs="Arial"/>
          <w:b/>
          <w:i/>
          <w:color w:val="0070C0"/>
        </w:rPr>
        <w:t>indicated intention to rejoin at beginning of next year.  Need to follow up</w:t>
      </w:r>
    </w:p>
    <w:p w14:paraId="2B1467E9" w14:textId="31DE8C96" w:rsidR="0082762D" w:rsidRDefault="00DD592E" w:rsidP="00827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BF51CF">
        <w:rPr>
          <w:rFonts w:ascii="Arial" w:hAnsi="Arial" w:cs="Arial"/>
          <w:b/>
          <w:i/>
        </w:rPr>
        <w:t>Next Session</w:t>
      </w:r>
    </w:p>
    <w:p w14:paraId="41C4137C" w14:textId="7FE98253" w:rsidR="001D5059" w:rsidRPr="001D5059" w:rsidRDefault="001D5059" w:rsidP="001D5059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color w:val="0070C0"/>
        </w:rPr>
      </w:pPr>
      <w:r w:rsidRPr="001D5059">
        <w:rPr>
          <w:rFonts w:ascii="Arial" w:hAnsi="Arial" w:cs="Arial"/>
          <w:b/>
          <w:i/>
          <w:color w:val="0070C0"/>
        </w:rPr>
        <w:t>February 4, 2019, 9:00 AM EST</w:t>
      </w:r>
    </w:p>
    <w:p w14:paraId="6AEA53D4" w14:textId="2CFA27FD" w:rsidR="00DD592E" w:rsidRPr="00BF51CF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F51CF">
        <w:rPr>
          <w:rFonts w:ascii="Arial" w:hAnsi="Arial" w:cs="Arial"/>
          <w:b/>
          <w:i/>
        </w:rPr>
        <w:t>Adjourn</w:t>
      </w:r>
    </w:p>
    <w:p w14:paraId="539DFA3F" w14:textId="13982AB6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 w:rsidRPr="00BF51CF">
        <w:rPr>
          <w:rFonts w:ascii="Arial" w:hAnsi="Arial" w:cs="Arial"/>
          <w:b/>
          <w:i/>
        </w:rPr>
        <w:t>hva</w:t>
      </w:r>
      <w:proofErr w:type="spellEnd"/>
      <w:r w:rsidRPr="00BF51CF">
        <w:rPr>
          <w:rFonts w:ascii="Arial" w:hAnsi="Arial" w:cs="Arial"/>
          <w:b/>
          <w:i/>
        </w:rPr>
        <w:t xml:space="preserve"> </w:t>
      </w:r>
      <w:r w:rsidR="007D590E">
        <w:rPr>
          <w:rFonts w:ascii="Arial" w:hAnsi="Arial" w:cs="Arial"/>
          <w:b/>
          <w:i/>
        </w:rPr>
        <w:t>01/07/2019</w:t>
      </w:r>
    </w:p>
    <w:sectPr w:rsidR="00A91BDC" w:rsidRPr="00707D33" w:rsidSect="00A6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D68CD" w14:textId="77777777" w:rsidR="00607185" w:rsidRDefault="00607185" w:rsidP="00A65325">
      <w:pPr>
        <w:spacing w:after="0" w:line="240" w:lineRule="auto"/>
      </w:pPr>
      <w:r>
        <w:separator/>
      </w:r>
    </w:p>
  </w:endnote>
  <w:endnote w:type="continuationSeparator" w:id="0">
    <w:p w14:paraId="4F38EB78" w14:textId="77777777" w:rsidR="00607185" w:rsidRDefault="00607185" w:rsidP="00A6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3C144" w14:textId="77777777" w:rsidR="00607185" w:rsidRDefault="00607185" w:rsidP="00A65325">
      <w:pPr>
        <w:spacing w:after="0" w:line="240" w:lineRule="auto"/>
      </w:pPr>
      <w:r>
        <w:separator/>
      </w:r>
    </w:p>
  </w:footnote>
  <w:footnote w:type="continuationSeparator" w:id="0">
    <w:p w14:paraId="6BC64756" w14:textId="77777777" w:rsidR="00607185" w:rsidRDefault="00607185" w:rsidP="00A6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645DC9"/>
    <w:multiLevelType w:val="hybridMultilevel"/>
    <w:tmpl w:val="886ABC3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014C5"/>
    <w:rsid w:val="00002773"/>
    <w:rsid w:val="000075DF"/>
    <w:rsid w:val="00011E60"/>
    <w:rsid w:val="00012519"/>
    <w:rsid w:val="0001504D"/>
    <w:rsid w:val="00015C4D"/>
    <w:rsid w:val="00022B86"/>
    <w:rsid w:val="00032A5B"/>
    <w:rsid w:val="0003739D"/>
    <w:rsid w:val="000450FA"/>
    <w:rsid w:val="000467F2"/>
    <w:rsid w:val="0005598D"/>
    <w:rsid w:val="00055E67"/>
    <w:rsid w:val="0006271E"/>
    <w:rsid w:val="00063E97"/>
    <w:rsid w:val="00064AC6"/>
    <w:rsid w:val="0006678C"/>
    <w:rsid w:val="00066B3B"/>
    <w:rsid w:val="00067C09"/>
    <w:rsid w:val="0007389C"/>
    <w:rsid w:val="00080C13"/>
    <w:rsid w:val="000814F1"/>
    <w:rsid w:val="00082E37"/>
    <w:rsid w:val="000842E1"/>
    <w:rsid w:val="00086CF2"/>
    <w:rsid w:val="000908CE"/>
    <w:rsid w:val="000955C9"/>
    <w:rsid w:val="00095AA2"/>
    <w:rsid w:val="00096816"/>
    <w:rsid w:val="000971F2"/>
    <w:rsid w:val="000A3350"/>
    <w:rsid w:val="000A37A7"/>
    <w:rsid w:val="000A6C37"/>
    <w:rsid w:val="000B3D65"/>
    <w:rsid w:val="000B7FF0"/>
    <w:rsid w:val="000C3199"/>
    <w:rsid w:val="000C488A"/>
    <w:rsid w:val="000C67C6"/>
    <w:rsid w:val="000D0DC4"/>
    <w:rsid w:val="000D0F82"/>
    <w:rsid w:val="000D1D0F"/>
    <w:rsid w:val="000D21F7"/>
    <w:rsid w:val="000D2FB1"/>
    <w:rsid w:val="000E04CF"/>
    <w:rsid w:val="000E3199"/>
    <w:rsid w:val="000E3230"/>
    <w:rsid w:val="000E3B66"/>
    <w:rsid w:val="000E4592"/>
    <w:rsid w:val="000E4C67"/>
    <w:rsid w:val="000E5C74"/>
    <w:rsid w:val="000E6350"/>
    <w:rsid w:val="000F046D"/>
    <w:rsid w:val="000F0D8B"/>
    <w:rsid w:val="000F1714"/>
    <w:rsid w:val="000F1D94"/>
    <w:rsid w:val="000F2E1F"/>
    <w:rsid w:val="000F4253"/>
    <w:rsid w:val="000F474C"/>
    <w:rsid w:val="000F62B9"/>
    <w:rsid w:val="00100616"/>
    <w:rsid w:val="00103CB0"/>
    <w:rsid w:val="00113A9A"/>
    <w:rsid w:val="00114482"/>
    <w:rsid w:val="0011518A"/>
    <w:rsid w:val="001171D9"/>
    <w:rsid w:val="00117500"/>
    <w:rsid w:val="00121C3F"/>
    <w:rsid w:val="00123B54"/>
    <w:rsid w:val="0012594A"/>
    <w:rsid w:val="00125C00"/>
    <w:rsid w:val="00131A2F"/>
    <w:rsid w:val="00131EF3"/>
    <w:rsid w:val="00136253"/>
    <w:rsid w:val="00137E97"/>
    <w:rsid w:val="00140F39"/>
    <w:rsid w:val="00142C30"/>
    <w:rsid w:val="0014361E"/>
    <w:rsid w:val="00144F53"/>
    <w:rsid w:val="00151331"/>
    <w:rsid w:val="00151E12"/>
    <w:rsid w:val="001534DE"/>
    <w:rsid w:val="00156030"/>
    <w:rsid w:val="00157837"/>
    <w:rsid w:val="0016091F"/>
    <w:rsid w:val="00160E08"/>
    <w:rsid w:val="00161385"/>
    <w:rsid w:val="00161E6B"/>
    <w:rsid w:val="00162AEC"/>
    <w:rsid w:val="00172E33"/>
    <w:rsid w:val="00173421"/>
    <w:rsid w:val="001749AC"/>
    <w:rsid w:val="00180106"/>
    <w:rsid w:val="001801A3"/>
    <w:rsid w:val="00183621"/>
    <w:rsid w:val="00186F88"/>
    <w:rsid w:val="00191685"/>
    <w:rsid w:val="00192B84"/>
    <w:rsid w:val="00192EC3"/>
    <w:rsid w:val="001A12EF"/>
    <w:rsid w:val="001A155B"/>
    <w:rsid w:val="001A3CB2"/>
    <w:rsid w:val="001A654A"/>
    <w:rsid w:val="001A76F5"/>
    <w:rsid w:val="001A7B6F"/>
    <w:rsid w:val="001B2A42"/>
    <w:rsid w:val="001B7AC9"/>
    <w:rsid w:val="001C05D5"/>
    <w:rsid w:val="001C4A8D"/>
    <w:rsid w:val="001C6860"/>
    <w:rsid w:val="001D0953"/>
    <w:rsid w:val="001D2F62"/>
    <w:rsid w:val="001D4A43"/>
    <w:rsid w:val="001D4C01"/>
    <w:rsid w:val="001D5059"/>
    <w:rsid w:val="001D5463"/>
    <w:rsid w:val="001D6B75"/>
    <w:rsid w:val="001D7D87"/>
    <w:rsid w:val="001E23D4"/>
    <w:rsid w:val="001E290F"/>
    <w:rsid w:val="001F0351"/>
    <w:rsid w:val="001F3711"/>
    <w:rsid w:val="001F6D49"/>
    <w:rsid w:val="001F6FB3"/>
    <w:rsid w:val="001F7FA4"/>
    <w:rsid w:val="00205974"/>
    <w:rsid w:val="00205B77"/>
    <w:rsid w:val="00210163"/>
    <w:rsid w:val="00211942"/>
    <w:rsid w:val="00211CFE"/>
    <w:rsid w:val="0021228F"/>
    <w:rsid w:val="002144C8"/>
    <w:rsid w:val="0021484F"/>
    <w:rsid w:val="002252A8"/>
    <w:rsid w:val="00225F64"/>
    <w:rsid w:val="00226BA9"/>
    <w:rsid w:val="00232572"/>
    <w:rsid w:val="00232E67"/>
    <w:rsid w:val="002337A0"/>
    <w:rsid w:val="00235603"/>
    <w:rsid w:val="00235CEB"/>
    <w:rsid w:val="00237128"/>
    <w:rsid w:val="00246220"/>
    <w:rsid w:val="00250711"/>
    <w:rsid w:val="00252253"/>
    <w:rsid w:val="00255E7D"/>
    <w:rsid w:val="002614E8"/>
    <w:rsid w:val="00261E3C"/>
    <w:rsid w:val="00273476"/>
    <w:rsid w:val="00276C44"/>
    <w:rsid w:val="00284BB3"/>
    <w:rsid w:val="00285020"/>
    <w:rsid w:val="0028677B"/>
    <w:rsid w:val="002867EC"/>
    <w:rsid w:val="002867EE"/>
    <w:rsid w:val="00290696"/>
    <w:rsid w:val="00290DA5"/>
    <w:rsid w:val="00293824"/>
    <w:rsid w:val="002964E1"/>
    <w:rsid w:val="002A133C"/>
    <w:rsid w:val="002A3D87"/>
    <w:rsid w:val="002A7036"/>
    <w:rsid w:val="002B002D"/>
    <w:rsid w:val="002B2C6D"/>
    <w:rsid w:val="002B438A"/>
    <w:rsid w:val="002B56A2"/>
    <w:rsid w:val="002B669B"/>
    <w:rsid w:val="002C0A3F"/>
    <w:rsid w:val="002C1163"/>
    <w:rsid w:val="002C33A4"/>
    <w:rsid w:val="002D2EDD"/>
    <w:rsid w:val="002D4A63"/>
    <w:rsid w:val="002D75C4"/>
    <w:rsid w:val="002E0A25"/>
    <w:rsid w:val="002E2DDD"/>
    <w:rsid w:val="002E2F59"/>
    <w:rsid w:val="002E4E3F"/>
    <w:rsid w:val="002E7C9D"/>
    <w:rsid w:val="002F1B9E"/>
    <w:rsid w:val="002F6BE4"/>
    <w:rsid w:val="00301A98"/>
    <w:rsid w:val="00302335"/>
    <w:rsid w:val="003038A2"/>
    <w:rsid w:val="003042A0"/>
    <w:rsid w:val="0030437C"/>
    <w:rsid w:val="003057EB"/>
    <w:rsid w:val="00305D67"/>
    <w:rsid w:val="00307942"/>
    <w:rsid w:val="003130D9"/>
    <w:rsid w:val="003169E1"/>
    <w:rsid w:val="00322E63"/>
    <w:rsid w:val="00324225"/>
    <w:rsid w:val="00327BD4"/>
    <w:rsid w:val="00332E19"/>
    <w:rsid w:val="00336C6C"/>
    <w:rsid w:val="00337BBC"/>
    <w:rsid w:val="00341901"/>
    <w:rsid w:val="00342750"/>
    <w:rsid w:val="003466B1"/>
    <w:rsid w:val="00352AB6"/>
    <w:rsid w:val="00354F08"/>
    <w:rsid w:val="00364965"/>
    <w:rsid w:val="00365B35"/>
    <w:rsid w:val="0037266A"/>
    <w:rsid w:val="003743A6"/>
    <w:rsid w:val="00374BF3"/>
    <w:rsid w:val="00377D2F"/>
    <w:rsid w:val="003817E8"/>
    <w:rsid w:val="00381E89"/>
    <w:rsid w:val="00383637"/>
    <w:rsid w:val="003857E8"/>
    <w:rsid w:val="003877D4"/>
    <w:rsid w:val="00395F9A"/>
    <w:rsid w:val="00396AD7"/>
    <w:rsid w:val="00396DBD"/>
    <w:rsid w:val="0039764A"/>
    <w:rsid w:val="00397EF3"/>
    <w:rsid w:val="003A2B3D"/>
    <w:rsid w:val="003A3D77"/>
    <w:rsid w:val="003A4D1B"/>
    <w:rsid w:val="003A74D1"/>
    <w:rsid w:val="003B4E75"/>
    <w:rsid w:val="003C15E6"/>
    <w:rsid w:val="003C6120"/>
    <w:rsid w:val="003C7541"/>
    <w:rsid w:val="003D06E1"/>
    <w:rsid w:val="003D1BD6"/>
    <w:rsid w:val="003D5496"/>
    <w:rsid w:val="003E274D"/>
    <w:rsid w:val="003E3274"/>
    <w:rsid w:val="003E4427"/>
    <w:rsid w:val="003E4C71"/>
    <w:rsid w:val="003E5550"/>
    <w:rsid w:val="003E68C3"/>
    <w:rsid w:val="003E69E3"/>
    <w:rsid w:val="003E79AF"/>
    <w:rsid w:val="003F0814"/>
    <w:rsid w:val="003F4D79"/>
    <w:rsid w:val="00401E06"/>
    <w:rsid w:val="0040528A"/>
    <w:rsid w:val="0040564D"/>
    <w:rsid w:val="004102B0"/>
    <w:rsid w:val="004112B8"/>
    <w:rsid w:val="00412D3C"/>
    <w:rsid w:val="00414DB5"/>
    <w:rsid w:val="00415815"/>
    <w:rsid w:val="00415D29"/>
    <w:rsid w:val="004219E1"/>
    <w:rsid w:val="00422608"/>
    <w:rsid w:val="004255D3"/>
    <w:rsid w:val="0043254B"/>
    <w:rsid w:val="004325F7"/>
    <w:rsid w:val="0043273B"/>
    <w:rsid w:val="00433C75"/>
    <w:rsid w:val="0044517E"/>
    <w:rsid w:val="004451AF"/>
    <w:rsid w:val="00445F33"/>
    <w:rsid w:val="004500AE"/>
    <w:rsid w:val="004517ED"/>
    <w:rsid w:val="00454C94"/>
    <w:rsid w:val="00457135"/>
    <w:rsid w:val="00457301"/>
    <w:rsid w:val="004627DC"/>
    <w:rsid w:val="00470151"/>
    <w:rsid w:val="0047049A"/>
    <w:rsid w:val="00473448"/>
    <w:rsid w:val="00473E9D"/>
    <w:rsid w:val="00473F67"/>
    <w:rsid w:val="0047493C"/>
    <w:rsid w:val="0047699D"/>
    <w:rsid w:val="00476E5E"/>
    <w:rsid w:val="004771C4"/>
    <w:rsid w:val="00477A56"/>
    <w:rsid w:val="004812F1"/>
    <w:rsid w:val="004829FE"/>
    <w:rsid w:val="00483AF2"/>
    <w:rsid w:val="00485FA4"/>
    <w:rsid w:val="00486E90"/>
    <w:rsid w:val="00490089"/>
    <w:rsid w:val="00494811"/>
    <w:rsid w:val="00495D7E"/>
    <w:rsid w:val="004A16A3"/>
    <w:rsid w:val="004A3BCC"/>
    <w:rsid w:val="004A5CA1"/>
    <w:rsid w:val="004B241E"/>
    <w:rsid w:val="004B5A17"/>
    <w:rsid w:val="004B5BB8"/>
    <w:rsid w:val="004C0344"/>
    <w:rsid w:val="004C4462"/>
    <w:rsid w:val="004D2D49"/>
    <w:rsid w:val="004E26DB"/>
    <w:rsid w:val="004E3E4A"/>
    <w:rsid w:val="004E4D65"/>
    <w:rsid w:val="004E6675"/>
    <w:rsid w:val="004E7BEA"/>
    <w:rsid w:val="004F0066"/>
    <w:rsid w:val="004F6CE5"/>
    <w:rsid w:val="00500071"/>
    <w:rsid w:val="00500461"/>
    <w:rsid w:val="00502739"/>
    <w:rsid w:val="0050276E"/>
    <w:rsid w:val="0050350F"/>
    <w:rsid w:val="005068DA"/>
    <w:rsid w:val="00507073"/>
    <w:rsid w:val="00510861"/>
    <w:rsid w:val="00516868"/>
    <w:rsid w:val="00521E45"/>
    <w:rsid w:val="00525CB7"/>
    <w:rsid w:val="005278CD"/>
    <w:rsid w:val="00531084"/>
    <w:rsid w:val="00531D61"/>
    <w:rsid w:val="0053251D"/>
    <w:rsid w:val="005367E7"/>
    <w:rsid w:val="00542C80"/>
    <w:rsid w:val="0054306A"/>
    <w:rsid w:val="00547ACD"/>
    <w:rsid w:val="00552BF2"/>
    <w:rsid w:val="00556296"/>
    <w:rsid w:val="00556C42"/>
    <w:rsid w:val="00557426"/>
    <w:rsid w:val="00563F12"/>
    <w:rsid w:val="005649C3"/>
    <w:rsid w:val="005652EF"/>
    <w:rsid w:val="00565E79"/>
    <w:rsid w:val="00576ECE"/>
    <w:rsid w:val="005821BE"/>
    <w:rsid w:val="00583DDD"/>
    <w:rsid w:val="00585CCD"/>
    <w:rsid w:val="00586D39"/>
    <w:rsid w:val="00593E33"/>
    <w:rsid w:val="0059405E"/>
    <w:rsid w:val="005A3446"/>
    <w:rsid w:val="005B16E1"/>
    <w:rsid w:val="005B6104"/>
    <w:rsid w:val="005C0187"/>
    <w:rsid w:val="005C2402"/>
    <w:rsid w:val="005C6853"/>
    <w:rsid w:val="005D3298"/>
    <w:rsid w:val="005D378B"/>
    <w:rsid w:val="005D7198"/>
    <w:rsid w:val="005E29FF"/>
    <w:rsid w:val="005E7B3C"/>
    <w:rsid w:val="005F04D1"/>
    <w:rsid w:val="005F3A08"/>
    <w:rsid w:val="005F4CC4"/>
    <w:rsid w:val="005F7C9E"/>
    <w:rsid w:val="006039E1"/>
    <w:rsid w:val="006044C7"/>
    <w:rsid w:val="00605310"/>
    <w:rsid w:val="00607185"/>
    <w:rsid w:val="00607C1B"/>
    <w:rsid w:val="00612E46"/>
    <w:rsid w:val="00615B8A"/>
    <w:rsid w:val="00617577"/>
    <w:rsid w:val="00617E8F"/>
    <w:rsid w:val="00621CC0"/>
    <w:rsid w:val="0063446F"/>
    <w:rsid w:val="006425B4"/>
    <w:rsid w:val="006430CA"/>
    <w:rsid w:val="00650194"/>
    <w:rsid w:val="00657017"/>
    <w:rsid w:val="006577A0"/>
    <w:rsid w:val="00657F61"/>
    <w:rsid w:val="006701E1"/>
    <w:rsid w:val="00670286"/>
    <w:rsid w:val="00674BEE"/>
    <w:rsid w:val="00675574"/>
    <w:rsid w:val="006772B6"/>
    <w:rsid w:val="0068516B"/>
    <w:rsid w:val="00687CDE"/>
    <w:rsid w:val="00691EAF"/>
    <w:rsid w:val="00693B13"/>
    <w:rsid w:val="00694453"/>
    <w:rsid w:val="00695AFC"/>
    <w:rsid w:val="006A0D96"/>
    <w:rsid w:val="006A223F"/>
    <w:rsid w:val="006B0831"/>
    <w:rsid w:val="006B4916"/>
    <w:rsid w:val="006B5981"/>
    <w:rsid w:val="006B7826"/>
    <w:rsid w:val="006C0872"/>
    <w:rsid w:val="006C76FF"/>
    <w:rsid w:val="006D1876"/>
    <w:rsid w:val="006D285A"/>
    <w:rsid w:val="006D37B0"/>
    <w:rsid w:val="006D5A51"/>
    <w:rsid w:val="006E301A"/>
    <w:rsid w:val="006F040D"/>
    <w:rsid w:val="006F25D3"/>
    <w:rsid w:val="006F4572"/>
    <w:rsid w:val="006F547F"/>
    <w:rsid w:val="006F6049"/>
    <w:rsid w:val="00701EC0"/>
    <w:rsid w:val="0071452B"/>
    <w:rsid w:val="00714FAB"/>
    <w:rsid w:val="00715BB5"/>
    <w:rsid w:val="00721477"/>
    <w:rsid w:val="0072203E"/>
    <w:rsid w:val="0072285F"/>
    <w:rsid w:val="007235AA"/>
    <w:rsid w:val="00723B6B"/>
    <w:rsid w:val="007304E2"/>
    <w:rsid w:val="00731A7E"/>
    <w:rsid w:val="00733FDD"/>
    <w:rsid w:val="00742ED8"/>
    <w:rsid w:val="00742F43"/>
    <w:rsid w:val="0074498D"/>
    <w:rsid w:val="00746739"/>
    <w:rsid w:val="00747F4F"/>
    <w:rsid w:val="007542C6"/>
    <w:rsid w:val="0075619A"/>
    <w:rsid w:val="00765885"/>
    <w:rsid w:val="00772BC8"/>
    <w:rsid w:val="00777703"/>
    <w:rsid w:val="00780767"/>
    <w:rsid w:val="00782C12"/>
    <w:rsid w:val="0078301D"/>
    <w:rsid w:val="00784C92"/>
    <w:rsid w:val="00785E90"/>
    <w:rsid w:val="00786827"/>
    <w:rsid w:val="007907AB"/>
    <w:rsid w:val="00791C42"/>
    <w:rsid w:val="007969F4"/>
    <w:rsid w:val="007974A1"/>
    <w:rsid w:val="007A31FF"/>
    <w:rsid w:val="007A5673"/>
    <w:rsid w:val="007A5D54"/>
    <w:rsid w:val="007A61F9"/>
    <w:rsid w:val="007A6A45"/>
    <w:rsid w:val="007A7DAC"/>
    <w:rsid w:val="007C7D25"/>
    <w:rsid w:val="007D113C"/>
    <w:rsid w:val="007D590E"/>
    <w:rsid w:val="007E0BB6"/>
    <w:rsid w:val="007E25A5"/>
    <w:rsid w:val="007E5857"/>
    <w:rsid w:val="007E6A85"/>
    <w:rsid w:val="007E7C49"/>
    <w:rsid w:val="007F0B26"/>
    <w:rsid w:val="007F2D6F"/>
    <w:rsid w:val="007F4D17"/>
    <w:rsid w:val="007F741D"/>
    <w:rsid w:val="00800A3B"/>
    <w:rsid w:val="008032B8"/>
    <w:rsid w:val="00804F56"/>
    <w:rsid w:val="00807F24"/>
    <w:rsid w:val="00811F99"/>
    <w:rsid w:val="00817799"/>
    <w:rsid w:val="00821D53"/>
    <w:rsid w:val="00823AE9"/>
    <w:rsid w:val="0082544A"/>
    <w:rsid w:val="0082569E"/>
    <w:rsid w:val="0082695B"/>
    <w:rsid w:val="0082762D"/>
    <w:rsid w:val="00827B2E"/>
    <w:rsid w:val="008318D4"/>
    <w:rsid w:val="00831E08"/>
    <w:rsid w:val="00833E6C"/>
    <w:rsid w:val="0083695A"/>
    <w:rsid w:val="00837024"/>
    <w:rsid w:val="0084072D"/>
    <w:rsid w:val="00841A75"/>
    <w:rsid w:val="00841AE0"/>
    <w:rsid w:val="00847F63"/>
    <w:rsid w:val="0085084D"/>
    <w:rsid w:val="008511A3"/>
    <w:rsid w:val="00851E3C"/>
    <w:rsid w:val="00855806"/>
    <w:rsid w:val="00856A37"/>
    <w:rsid w:val="0086042B"/>
    <w:rsid w:val="00860DCE"/>
    <w:rsid w:val="00865E18"/>
    <w:rsid w:val="008675AD"/>
    <w:rsid w:val="00871186"/>
    <w:rsid w:val="00873891"/>
    <w:rsid w:val="00874FFD"/>
    <w:rsid w:val="00876639"/>
    <w:rsid w:val="0088136E"/>
    <w:rsid w:val="00881AB0"/>
    <w:rsid w:val="00882822"/>
    <w:rsid w:val="00882F58"/>
    <w:rsid w:val="0088377F"/>
    <w:rsid w:val="00884751"/>
    <w:rsid w:val="00885C5C"/>
    <w:rsid w:val="00886B6E"/>
    <w:rsid w:val="00887CBA"/>
    <w:rsid w:val="00891F48"/>
    <w:rsid w:val="00896A66"/>
    <w:rsid w:val="008A1DE8"/>
    <w:rsid w:val="008A3309"/>
    <w:rsid w:val="008A6EF5"/>
    <w:rsid w:val="008A7525"/>
    <w:rsid w:val="008B11C3"/>
    <w:rsid w:val="008C16FE"/>
    <w:rsid w:val="008C786F"/>
    <w:rsid w:val="008D1294"/>
    <w:rsid w:val="008D3974"/>
    <w:rsid w:val="008D5649"/>
    <w:rsid w:val="008D61DB"/>
    <w:rsid w:val="008D6A1E"/>
    <w:rsid w:val="008E2288"/>
    <w:rsid w:val="008E597D"/>
    <w:rsid w:val="008E6CE2"/>
    <w:rsid w:val="008E7CBE"/>
    <w:rsid w:val="008F0C29"/>
    <w:rsid w:val="008F38C4"/>
    <w:rsid w:val="008F59B9"/>
    <w:rsid w:val="008F7C33"/>
    <w:rsid w:val="008F7E94"/>
    <w:rsid w:val="00906632"/>
    <w:rsid w:val="00906D0B"/>
    <w:rsid w:val="009137CB"/>
    <w:rsid w:val="00914D19"/>
    <w:rsid w:val="009203FC"/>
    <w:rsid w:val="00923883"/>
    <w:rsid w:val="00924EE9"/>
    <w:rsid w:val="00926C8F"/>
    <w:rsid w:val="00930C99"/>
    <w:rsid w:val="00930CDB"/>
    <w:rsid w:val="00930D17"/>
    <w:rsid w:val="00931596"/>
    <w:rsid w:val="00931764"/>
    <w:rsid w:val="00941CA1"/>
    <w:rsid w:val="00941D83"/>
    <w:rsid w:val="00950745"/>
    <w:rsid w:val="0095285B"/>
    <w:rsid w:val="00952941"/>
    <w:rsid w:val="00955924"/>
    <w:rsid w:val="009570D1"/>
    <w:rsid w:val="00965C87"/>
    <w:rsid w:val="009661D1"/>
    <w:rsid w:val="00967327"/>
    <w:rsid w:val="009702F2"/>
    <w:rsid w:val="009746FC"/>
    <w:rsid w:val="00974EAE"/>
    <w:rsid w:val="0098304C"/>
    <w:rsid w:val="009836F6"/>
    <w:rsid w:val="00992614"/>
    <w:rsid w:val="00992BB8"/>
    <w:rsid w:val="00994521"/>
    <w:rsid w:val="00996D69"/>
    <w:rsid w:val="009A1E33"/>
    <w:rsid w:val="009A1FB2"/>
    <w:rsid w:val="009A6B65"/>
    <w:rsid w:val="009A7D6B"/>
    <w:rsid w:val="009B00FC"/>
    <w:rsid w:val="009B2367"/>
    <w:rsid w:val="009C2067"/>
    <w:rsid w:val="009C4192"/>
    <w:rsid w:val="009C4B81"/>
    <w:rsid w:val="009C6F04"/>
    <w:rsid w:val="009D1080"/>
    <w:rsid w:val="009D179A"/>
    <w:rsid w:val="009D3AE8"/>
    <w:rsid w:val="009E0ABB"/>
    <w:rsid w:val="009E3932"/>
    <w:rsid w:val="009E398A"/>
    <w:rsid w:val="009E5767"/>
    <w:rsid w:val="009F0923"/>
    <w:rsid w:val="009F38F3"/>
    <w:rsid w:val="009F6498"/>
    <w:rsid w:val="009F66CD"/>
    <w:rsid w:val="009F7A11"/>
    <w:rsid w:val="00A001E2"/>
    <w:rsid w:val="00A03224"/>
    <w:rsid w:val="00A06982"/>
    <w:rsid w:val="00A15942"/>
    <w:rsid w:val="00A209A8"/>
    <w:rsid w:val="00A22869"/>
    <w:rsid w:val="00A25F87"/>
    <w:rsid w:val="00A26D7A"/>
    <w:rsid w:val="00A2739E"/>
    <w:rsid w:val="00A27979"/>
    <w:rsid w:val="00A358D8"/>
    <w:rsid w:val="00A35F10"/>
    <w:rsid w:val="00A410E8"/>
    <w:rsid w:val="00A4172E"/>
    <w:rsid w:val="00A4310F"/>
    <w:rsid w:val="00A433A2"/>
    <w:rsid w:val="00A43778"/>
    <w:rsid w:val="00A437CA"/>
    <w:rsid w:val="00A50097"/>
    <w:rsid w:val="00A5129E"/>
    <w:rsid w:val="00A537ED"/>
    <w:rsid w:val="00A54C3B"/>
    <w:rsid w:val="00A551D4"/>
    <w:rsid w:val="00A61CE3"/>
    <w:rsid w:val="00A63205"/>
    <w:rsid w:val="00A65325"/>
    <w:rsid w:val="00A6784B"/>
    <w:rsid w:val="00A73F08"/>
    <w:rsid w:val="00A76556"/>
    <w:rsid w:val="00A76F5B"/>
    <w:rsid w:val="00A82095"/>
    <w:rsid w:val="00A821C4"/>
    <w:rsid w:val="00A85E47"/>
    <w:rsid w:val="00A87A8F"/>
    <w:rsid w:val="00A91BDC"/>
    <w:rsid w:val="00A9303F"/>
    <w:rsid w:val="00A97C28"/>
    <w:rsid w:val="00A97D68"/>
    <w:rsid w:val="00AA0641"/>
    <w:rsid w:val="00AA19BA"/>
    <w:rsid w:val="00AA2582"/>
    <w:rsid w:val="00AB01FB"/>
    <w:rsid w:val="00AB100E"/>
    <w:rsid w:val="00AB142A"/>
    <w:rsid w:val="00AB282A"/>
    <w:rsid w:val="00AB4AA2"/>
    <w:rsid w:val="00AB602A"/>
    <w:rsid w:val="00AB65DE"/>
    <w:rsid w:val="00AC620F"/>
    <w:rsid w:val="00AD0DB6"/>
    <w:rsid w:val="00AD7AB8"/>
    <w:rsid w:val="00AE10BB"/>
    <w:rsid w:val="00AE13F7"/>
    <w:rsid w:val="00AE24B8"/>
    <w:rsid w:val="00AE6005"/>
    <w:rsid w:val="00AE7462"/>
    <w:rsid w:val="00AF0012"/>
    <w:rsid w:val="00AF0E24"/>
    <w:rsid w:val="00AF1337"/>
    <w:rsid w:val="00AF38C3"/>
    <w:rsid w:val="00AF43B4"/>
    <w:rsid w:val="00AF6C2E"/>
    <w:rsid w:val="00AF75F4"/>
    <w:rsid w:val="00B01287"/>
    <w:rsid w:val="00B02330"/>
    <w:rsid w:val="00B029E4"/>
    <w:rsid w:val="00B064A2"/>
    <w:rsid w:val="00B11134"/>
    <w:rsid w:val="00B114E9"/>
    <w:rsid w:val="00B14708"/>
    <w:rsid w:val="00B17AE9"/>
    <w:rsid w:val="00B21EF3"/>
    <w:rsid w:val="00B21F00"/>
    <w:rsid w:val="00B257E9"/>
    <w:rsid w:val="00B2756B"/>
    <w:rsid w:val="00B3025F"/>
    <w:rsid w:val="00B4654B"/>
    <w:rsid w:val="00B50320"/>
    <w:rsid w:val="00B522AC"/>
    <w:rsid w:val="00B558C1"/>
    <w:rsid w:val="00B600DF"/>
    <w:rsid w:val="00B61953"/>
    <w:rsid w:val="00B61B3F"/>
    <w:rsid w:val="00B62F79"/>
    <w:rsid w:val="00B630B0"/>
    <w:rsid w:val="00B631B6"/>
    <w:rsid w:val="00B6779C"/>
    <w:rsid w:val="00B705A6"/>
    <w:rsid w:val="00B7065F"/>
    <w:rsid w:val="00B71CD6"/>
    <w:rsid w:val="00B73114"/>
    <w:rsid w:val="00B76AC9"/>
    <w:rsid w:val="00B773EA"/>
    <w:rsid w:val="00B80C1D"/>
    <w:rsid w:val="00B81F95"/>
    <w:rsid w:val="00B84F97"/>
    <w:rsid w:val="00B87C08"/>
    <w:rsid w:val="00B87D13"/>
    <w:rsid w:val="00B91B85"/>
    <w:rsid w:val="00B951F7"/>
    <w:rsid w:val="00B96FB9"/>
    <w:rsid w:val="00B97DCF"/>
    <w:rsid w:val="00BA1DAF"/>
    <w:rsid w:val="00BA3522"/>
    <w:rsid w:val="00BA43F4"/>
    <w:rsid w:val="00BA7FEF"/>
    <w:rsid w:val="00BB2DD0"/>
    <w:rsid w:val="00BB449C"/>
    <w:rsid w:val="00BC09EF"/>
    <w:rsid w:val="00BC1C84"/>
    <w:rsid w:val="00BC2ADE"/>
    <w:rsid w:val="00BC5B93"/>
    <w:rsid w:val="00BC6AAF"/>
    <w:rsid w:val="00BD3EAF"/>
    <w:rsid w:val="00BD58A1"/>
    <w:rsid w:val="00BD6F16"/>
    <w:rsid w:val="00BE203A"/>
    <w:rsid w:val="00BE266D"/>
    <w:rsid w:val="00BE4471"/>
    <w:rsid w:val="00BE467D"/>
    <w:rsid w:val="00BE51B7"/>
    <w:rsid w:val="00BE6098"/>
    <w:rsid w:val="00BE7B97"/>
    <w:rsid w:val="00BF3817"/>
    <w:rsid w:val="00BF51CF"/>
    <w:rsid w:val="00BF7A2C"/>
    <w:rsid w:val="00C04F00"/>
    <w:rsid w:val="00C0580C"/>
    <w:rsid w:val="00C0637B"/>
    <w:rsid w:val="00C07A37"/>
    <w:rsid w:val="00C10386"/>
    <w:rsid w:val="00C17914"/>
    <w:rsid w:val="00C21A21"/>
    <w:rsid w:val="00C2557A"/>
    <w:rsid w:val="00C30011"/>
    <w:rsid w:val="00C31F6D"/>
    <w:rsid w:val="00C32AF0"/>
    <w:rsid w:val="00C34ED4"/>
    <w:rsid w:val="00C35328"/>
    <w:rsid w:val="00C3670A"/>
    <w:rsid w:val="00C36F0C"/>
    <w:rsid w:val="00C37B99"/>
    <w:rsid w:val="00C4270F"/>
    <w:rsid w:val="00C42AFD"/>
    <w:rsid w:val="00C43B66"/>
    <w:rsid w:val="00C4470F"/>
    <w:rsid w:val="00C502E3"/>
    <w:rsid w:val="00C503C3"/>
    <w:rsid w:val="00C517BB"/>
    <w:rsid w:val="00C52B67"/>
    <w:rsid w:val="00C54C51"/>
    <w:rsid w:val="00C57730"/>
    <w:rsid w:val="00C61428"/>
    <w:rsid w:val="00C77451"/>
    <w:rsid w:val="00C816B7"/>
    <w:rsid w:val="00C816E0"/>
    <w:rsid w:val="00C81A19"/>
    <w:rsid w:val="00C843BC"/>
    <w:rsid w:val="00C8568B"/>
    <w:rsid w:val="00C91665"/>
    <w:rsid w:val="00C958EE"/>
    <w:rsid w:val="00CA0D2B"/>
    <w:rsid w:val="00CA1658"/>
    <w:rsid w:val="00CA2E07"/>
    <w:rsid w:val="00CA549B"/>
    <w:rsid w:val="00CA68D2"/>
    <w:rsid w:val="00CB115F"/>
    <w:rsid w:val="00CC1E40"/>
    <w:rsid w:val="00CC1F12"/>
    <w:rsid w:val="00CC3B1D"/>
    <w:rsid w:val="00CC480F"/>
    <w:rsid w:val="00CD432A"/>
    <w:rsid w:val="00CD65CC"/>
    <w:rsid w:val="00CD7CC7"/>
    <w:rsid w:val="00CE0AE5"/>
    <w:rsid w:val="00CE54C6"/>
    <w:rsid w:val="00CE57E9"/>
    <w:rsid w:val="00CE63C4"/>
    <w:rsid w:val="00CF0B39"/>
    <w:rsid w:val="00CF3FCB"/>
    <w:rsid w:val="00D00473"/>
    <w:rsid w:val="00D00837"/>
    <w:rsid w:val="00D00A3E"/>
    <w:rsid w:val="00D01068"/>
    <w:rsid w:val="00D0206E"/>
    <w:rsid w:val="00D03697"/>
    <w:rsid w:val="00D03727"/>
    <w:rsid w:val="00D0451C"/>
    <w:rsid w:val="00D05F5F"/>
    <w:rsid w:val="00D10837"/>
    <w:rsid w:val="00D10FA9"/>
    <w:rsid w:val="00D138AB"/>
    <w:rsid w:val="00D13FF3"/>
    <w:rsid w:val="00D14E0A"/>
    <w:rsid w:val="00D16758"/>
    <w:rsid w:val="00D205BE"/>
    <w:rsid w:val="00D21FBD"/>
    <w:rsid w:val="00D25C94"/>
    <w:rsid w:val="00D2616C"/>
    <w:rsid w:val="00D31415"/>
    <w:rsid w:val="00D326D5"/>
    <w:rsid w:val="00D3503E"/>
    <w:rsid w:val="00D352A9"/>
    <w:rsid w:val="00D3587D"/>
    <w:rsid w:val="00D44BDD"/>
    <w:rsid w:val="00D47C25"/>
    <w:rsid w:val="00D50755"/>
    <w:rsid w:val="00D60CB0"/>
    <w:rsid w:val="00D62FBD"/>
    <w:rsid w:val="00D63181"/>
    <w:rsid w:val="00D6449B"/>
    <w:rsid w:val="00D66EE3"/>
    <w:rsid w:val="00D67804"/>
    <w:rsid w:val="00D75462"/>
    <w:rsid w:val="00D7632F"/>
    <w:rsid w:val="00D76483"/>
    <w:rsid w:val="00D84E8E"/>
    <w:rsid w:val="00D8595D"/>
    <w:rsid w:val="00D901E5"/>
    <w:rsid w:val="00D903F7"/>
    <w:rsid w:val="00D93855"/>
    <w:rsid w:val="00D94231"/>
    <w:rsid w:val="00D95476"/>
    <w:rsid w:val="00DA15B5"/>
    <w:rsid w:val="00DB005F"/>
    <w:rsid w:val="00DB0EC2"/>
    <w:rsid w:val="00DB4098"/>
    <w:rsid w:val="00DB679F"/>
    <w:rsid w:val="00DB76AA"/>
    <w:rsid w:val="00DC1029"/>
    <w:rsid w:val="00DC15E9"/>
    <w:rsid w:val="00DC2D58"/>
    <w:rsid w:val="00DC37E4"/>
    <w:rsid w:val="00DC587A"/>
    <w:rsid w:val="00DD4650"/>
    <w:rsid w:val="00DD5811"/>
    <w:rsid w:val="00DD592E"/>
    <w:rsid w:val="00DE5660"/>
    <w:rsid w:val="00DF0655"/>
    <w:rsid w:val="00DF4693"/>
    <w:rsid w:val="00DF52B6"/>
    <w:rsid w:val="00E00475"/>
    <w:rsid w:val="00E00F82"/>
    <w:rsid w:val="00E02CF5"/>
    <w:rsid w:val="00E06B68"/>
    <w:rsid w:val="00E12986"/>
    <w:rsid w:val="00E17390"/>
    <w:rsid w:val="00E21098"/>
    <w:rsid w:val="00E22D08"/>
    <w:rsid w:val="00E2432C"/>
    <w:rsid w:val="00E2535E"/>
    <w:rsid w:val="00E254EA"/>
    <w:rsid w:val="00E2562A"/>
    <w:rsid w:val="00E25F97"/>
    <w:rsid w:val="00E3009C"/>
    <w:rsid w:val="00E34494"/>
    <w:rsid w:val="00E34A73"/>
    <w:rsid w:val="00E35EE8"/>
    <w:rsid w:val="00E418AE"/>
    <w:rsid w:val="00E4496B"/>
    <w:rsid w:val="00E449EF"/>
    <w:rsid w:val="00E45EAF"/>
    <w:rsid w:val="00E45F6D"/>
    <w:rsid w:val="00E4713E"/>
    <w:rsid w:val="00E50839"/>
    <w:rsid w:val="00E5096D"/>
    <w:rsid w:val="00E55E96"/>
    <w:rsid w:val="00E70B04"/>
    <w:rsid w:val="00E72D35"/>
    <w:rsid w:val="00E745C8"/>
    <w:rsid w:val="00E7690C"/>
    <w:rsid w:val="00E76FD4"/>
    <w:rsid w:val="00E80883"/>
    <w:rsid w:val="00E87C63"/>
    <w:rsid w:val="00E90629"/>
    <w:rsid w:val="00E91208"/>
    <w:rsid w:val="00E92C18"/>
    <w:rsid w:val="00E972B1"/>
    <w:rsid w:val="00EA0887"/>
    <w:rsid w:val="00EA181A"/>
    <w:rsid w:val="00EA67A2"/>
    <w:rsid w:val="00EB099D"/>
    <w:rsid w:val="00EB3095"/>
    <w:rsid w:val="00EB3667"/>
    <w:rsid w:val="00EB6631"/>
    <w:rsid w:val="00EC0429"/>
    <w:rsid w:val="00EC437B"/>
    <w:rsid w:val="00EC59AC"/>
    <w:rsid w:val="00EC6BE3"/>
    <w:rsid w:val="00ED0F3A"/>
    <w:rsid w:val="00ED126B"/>
    <w:rsid w:val="00ED47A7"/>
    <w:rsid w:val="00ED49DE"/>
    <w:rsid w:val="00ED6AF1"/>
    <w:rsid w:val="00EE18B2"/>
    <w:rsid w:val="00EE2855"/>
    <w:rsid w:val="00EE3C09"/>
    <w:rsid w:val="00EE4468"/>
    <w:rsid w:val="00EE4976"/>
    <w:rsid w:val="00EE4CB1"/>
    <w:rsid w:val="00EE5667"/>
    <w:rsid w:val="00EF1CD6"/>
    <w:rsid w:val="00EF1CDF"/>
    <w:rsid w:val="00EF670D"/>
    <w:rsid w:val="00F0197A"/>
    <w:rsid w:val="00F02120"/>
    <w:rsid w:val="00F02270"/>
    <w:rsid w:val="00F0582F"/>
    <w:rsid w:val="00F11784"/>
    <w:rsid w:val="00F16F09"/>
    <w:rsid w:val="00F2082B"/>
    <w:rsid w:val="00F20B1F"/>
    <w:rsid w:val="00F20CB0"/>
    <w:rsid w:val="00F20F2C"/>
    <w:rsid w:val="00F210D6"/>
    <w:rsid w:val="00F21DB3"/>
    <w:rsid w:val="00F2540D"/>
    <w:rsid w:val="00F25D2C"/>
    <w:rsid w:val="00F261C8"/>
    <w:rsid w:val="00F2702D"/>
    <w:rsid w:val="00F35192"/>
    <w:rsid w:val="00F45533"/>
    <w:rsid w:val="00F45710"/>
    <w:rsid w:val="00F55979"/>
    <w:rsid w:val="00F60C4F"/>
    <w:rsid w:val="00F642E7"/>
    <w:rsid w:val="00F64FEB"/>
    <w:rsid w:val="00F719B9"/>
    <w:rsid w:val="00F71A44"/>
    <w:rsid w:val="00F767EE"/>
    <w:rsid w:val="00F84196"/>
    <w:rsid w:val="00F8480D"/>
    <w:rsid w:val="00F85086"/>
    <w:rsid w:val="00F873C0"/>
    <w:rsid w:val="00F91F4C"/>
    <w:rsid w:val="00F9457D"/>
    <w:rsid w:val="00F94804"/>
    <w:rsid w:val="00FA244F"/>
    <w:rsid w:val="00FA661D"/>
    <w:rsid w:val="00FB2863"/>
    <w:rsid w:val="00FB5B8D"/>
    <w:rsid w:val="00FC0411"/>
    <w:rsid w:val="00FC1C43"/>
    <w:rsid w:val="00FC6200"/>
    <w:rsid w:val="00FD11A2"/>
    <w:rsid w:val="00FD2609"/>
    <w:rsid w:val="00FD4F94"/>
    <w:rsid w:val="00FD58A1"/>
    <w:rsid w:val="00FE2E05"/>
    <w:rsid w:val="00FE61CF"/>
    <w:rsid w:val="00FE6660"/>
    <w:rsid w:val="00FF5FC7"/>
    <w:rsid w:val="00FF761C"/>
    <w:rsid w:val="00FF76BF"/>
    <w:rsid w:val="00FF7E17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8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66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69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2EC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3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arrysheffield@inertech.com" TargetMode="External"/><Relationship Id="rId18" Type="http://schemas.openxmlformats.org/officeDocument/2006/relationships/hyperlink" Target="mailto:daemitch@btinternet.com" TargetMode="External"/><Relationship Id="rId26" Type="http://schemas.openxmlformats.org/officeDocument/2006/relationships/hyperlink" Target="mailto:Linda@anti-keystone.com" TargetMode="External"/><Relationship Id="rId39" Type="http://schemas.openxmlformats.org/officeDocument/2006/relationships/hyperlink" Target="mailto:francescatorriani@generalpacking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alf.vogel@burgmannpackings.ie" TargetMode="External"/><Relationship Id="rId34" Type="http://schemas.openxmlformats.org/officeDocument/2006/relationships/hyperlink" Target="mailto:laboratorio@monterofye.com" TargetMode="External"/><Relationship Id="rId42" Type="http://schemas.openxmlformats.org/officeDocument/2006/relationships/hyperlink" Target="mailto:arthur.hernandez@nipponpillar.com" TargetMode="External"/><Relationship Id="rId47" Type="http://schemas.openxmlformats.org/officeDocument/2006/relationships/hyperlink" Target="https://www.industrialvalvesummit.com/wp-content/uploads/2018/09/Call-For-Papers-4-sett-2018-1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John.Morton@johncrane.co.uk" TargetMode="External"/><Relationship Id="rId25" Type="http://schemas.openxmlformats.org/officeDocument/2006/relationships/hyperlink" Target="mailto:mike.kupin@garlock.com" TargetMode="External"/><Relationship Id="rId33" Type="http://schemas.openxmlformats.org/officeDocument/2006/relationships/hyperlink" Target="mailto:lgillett@wlgore.com" TargetMode="External"/><Relationship Id="rId38" Type="http://schemas.openxmlformats.org/officeDocument/2006/relationships/hyperlink" Target="mailto:Geoff.Lewis@dupont.com" TargetMode="External"/><Relationship Id="rId46" Type="http://schemas.openxmlformats.org/officeDocument/2006/relationships/hyperlink" Target="http://www.sgs.com/en/news/2017/06/safeguards-09717-eu-regulates-pfoa-and-related-substances-under-rea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n.Frisard@chesterton.com" TargetMode="External"/><Relationship Id="rId20" Type="http://schemas.openxmlformats.org/officeDocument/2006/relationships/hyperlink" Target="mailto:chris.boss@garlock.com" TargetMode="External"/><Relationship Id="rId29" Type="http://schemas.openxmlformats.org/officeDocument/2006/relationships/hyperlink" Target="mailto:martin.coulthard@jameswalker.biz" TargetMode="External"/><Relationship Id="rId41" Type="http://schemas.openxmlformats.org/officeDocument/2006/relationships/hyperlink" Target="mailto:laverne.fernandes@garloc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enri@fluidsealing.com" TargetMode="External"/><Relationship Id="rId32" Type="http://schemas.openxmlformats.org/officeDocument/2006/relationships/hyperlink" Target="mailto:mark.richardson@jameswalker.biz" TargetMode="External"/><Relationship Id="rId37" Type="http://schemas.openxmlformats.org/officeDocument/2006/relationships/hyperlink" Target="mailto:Michael.Hamoy@johncrane.com" TargetMode="External"/><Relationship Id="rId40" Type="http://schemas.openxmlformats.org/officeDocument/2006/relationships/hyperlink" Target="mailto:robertg@egc-ent.com" TargetMode="External"/><Relationship Id="rId45" Type="http://schemas.openxmlformats.org/officeDocument/2006/relationships/hyperlink" Target="http://www.aer.ca/documents/directives/Directive060_Draf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chnology@empak.com.mx" TargetMode="External"/><Relationship Id="rId23" Type="http://schemas.openxmlformats.org/officeDocument/2006/relationships/hyperlink" Target="mailto:greg.cole@chesterton.com" TargetMode="External"/><Relationship Id="rId28" Type="http://schemas.openxmlformats.org/officeDocument/2006/relationships/hyperlink" Target="mailto:jim.drago@garlock.com" TargetMode="External"/><Relationship Id="rId36" Type="http://schemas.openxmlformats.org/officeDocument/2006/relationships/hyperlink" Target="mailto:thomjessup@egc-ent.com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esarotecno@empak.com.mx" TargetMode="External"/><Relationship Id="rId31" Type="http://schemas.openxmlformats.org/officeDocument/2006/relationships/hyperlink" Target="mailto:graty@slade-inc.com" TargetMode="External"/><Relationship Id="rId44" Type="http://schemas.openxmlformats.org/officeDocument/2006/relationships/hyperlink" Target="http://laws-lois.justice.gc.ca/PDF/SOR-2018-66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ns.dekker@chesterton.com" TargetMode="External"/><Relationship Id="rId22" Type="http://schemas.openxmlformats.org/officeDocument/2006/relationships/hyperlink" Target="mailto:mwittenb@wlgore.com" TargetMode="External"/><Relationship Id="rId27" Type="http://schemas.openxmlformats.org/officeDocument/2006/relationships/hyperlink" Target="mailto:david.edwinscott@europeansealing.com" TargetMode="External"/><Relationship Id="rId30" Type="http://schemas.openxmlformats.org/officeDocument/2006/relationships/hyperlink" Target="mailto:jakub.marczyk@jameswalker.biz" TargetMode="External"/><Relationship Id="rId35" Type="http://schemas.openxmlformats.org/officeDocument/2006/relationships/hyperlink" Target="mailto:markneal@europeansealing.com" TargetMode="External"/><Relationship Id="rId43" Type="http://schemas.openxmlformats.org/officeDocument/2006/relationships/hyperlink" Target="mailto:span@hpmsgraphite.com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DD841-0D33-4621-989E-689248C2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2</cp:revision>
  <dcterms:created xsi:type="dcterms:W3CDTF">2019-01-07T16:39:00Z</dcterms:created>
  <dcterms:modified xsi:type="dcterms:W3CDTF">2019-01-07T16:39:00Z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